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0E6E832D" w14:textId="77777777">
        <w:trPr>
          <w:trHeight w:val="1287"/>
          <w:jc w:val="center"/>
        </w:trPr>
        <w:tc>
          <w:tcPr>
            <w:tcW w:w="2667" w:type="dxa"/>
            <w:tcBorders>
              <w:top w:val="nil"/>
              <w:bottom w:val="nil"/>
              <w:right w:val="nil"/>
            </w:tcBorders>
            <w:hideMark/>
          </w:tcPr>
          <w:p w14:paraId="15754541" w14:textId="77777777" w:rsidR="00911084" w:rsidRDefault="001C694F">
            <w:pPr>
              <w:ind w:hanging="10"/>
              <w:jc w:val="left"/>
            </w:pPr>
            <w:r>
              <w:rPr>
                <w:noProof/>
                <w:lang w:val="de-DE" w:eastAsia="de-DE"/>
              </w:rPr>
              <w:pict w14:anchorId="7CA8FADB">
                <v:line id="Line 10" o:spid="_x0000_s1026" style="position:absolute;flip:y;z-index:251657728;visibility:visible;mso-wrap-distance-top:-3e-5mm;mso-wrap-distance-bottom:-3e-5mm"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w:r>
          </w:p>
        </w:tc>
        <w:tc>
          <w:tcPr>
            <w:tcW w:w="4061" w:type="dxa"/>
            <w:tcBorders>
              <w:left w:val="nil"/>
              <w:right w:val="nil"/>
            </w:tcBorders>
            <w:hideMark/>
          </w:tcPr>
          <w:p w14:paraId="4EEE8C34" w14:textId="77777777" w:rsidR="00911084" w:rsidRDefault="001C42BF">
            <w:pPr>
              <w:jc w:val="left"/>
            </w:pPr>
            <w:r>
              <w:rPr>
                <w:noProof/>
                <w:lang w:val="en-US" w:eastAsia="ja-JP"/>
              </w:rPr>
              <w:drawing>
                <wp:inline distT="0" distB="0" distL="0" distR="0" wp14:anchorId="79AC9645" wp14:editId="6D0DD8DD">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30858C92" w14:textId="77777777" w:rsidR="00911084" w:rsidRDefault="001C42BF">
            <w:pPr>
              <w:jc w:val="right"/>
            </w:pPr>
            <w:r>
              <w:rPr>
                <w:b/>
                <w:i/>
                <w:sz w:val="48"/>
                <w:szCs w:val="48"/>
              </w:rPr>
              <w:t>E</w:t>
            </w:r>
          </w:p>
        </w:tc>
      </w:tr>
    </w:tbl>
    <w:p w14:paraId="40AB096C"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10BF7B7C" w14:textId="77777777">
        <w:trPr>
          <w:jc w:val="center"/>
        </w:trPr>
        <w:tc>
          <w:tcPr>
            <w:tcW w:w="4692" w:type="dxa"/>
          </w:tcPr>
          <w:p w14:paraId="7C955749" w14:textId="77777777" w:rsidR="00911084" w:rsidRDefault="00911084">
            <w:pPr>
              <w:spacing w:line="120" w:lineRule="exact"/>
              <w:jc w:val="left"/>
            </w:pPr>
          </w:p>
          <w:p w14:paraId="084290AC" w14:textId="77777777" w:rsidR="00911084" w:rsidRPr="009E52A5" w:rsidRDefault="009E52A5">
            <w:pPr>
              <w:jc w:val="left"/>
              <w:rPr>
                <w:caps/>
                <w:lang w:eastAsia="ja-JP"/>
              </w:rPr>
            </w:pPr>
            <w:bookmarkStart w:id="1" w:name="sub_committee"/>
            <w:bookmarkEnd w:id="1"/>
            <w:r w:rsidRPr="009E52A5">
              <w:rPr>
                <w:rFonts w:hint="eastAsia"/>
                <w:caps/>
                <w:lang w:eastAsia="ja-JP"/>
              </w:rPr>
              <w:t>Joint IMO/ITU experts group on maritime radiocommunication matters</w:t>
            </w:r>
          </w:p>
          <w:p w14:paraId="7CB4C16A" w14:textId="77777777" w:rsidR="00911084" w:rsidRDefault="009E52A5">
            <w:pPr>
              <w:jc w:val="left"/>
            </w:pPr>
            <w:bookmarkStart w:id="2" w:name="session"/>
            <w:bookmarkEnd w:id="2"/>
            <w:r>
              <w:rPr>
                <w:rFonts w:hint="eastAsia"/>
                <w:lang w:eastAsia="ja-JP"/>
              </w:rPr>
              <w:t xml:space="preserve">15 </w:t>
            </w:r>
            <w:r w:rsidR="001C42BF">
              <w:t xml:space="preserve">session </w:t>
            </w:r>
          </w:p>
          <w:p w14:paraId="3D6D02C8" w14:textId="77777777" w:rsidR="00911084" w:rsidRDefault="001C42BF">
            <w:pPr>
              <w:spacing w:after="58"/>
              <w:jc w:val="left"/>
              <w:rPr>
                <w:lang w:eastAsia="ja-JP"/>
              </w:rPr>
            </w:pPr>
            <w:r>
              <w:t xml:space="preserve">Agenda item </w:t>
            </w:r>
            <w:bookmarkStart w:id="3" w:name="agenda"/>
            <w:bookmarkEnd w:id="3"/>
            <w:r w:rsidR="009E52A5">
              <w:rPr>
                <w:rFonts w:hint="eastAsia"/>
                <w:lang w:eastAsia="ja-JP"/>
              </w:rPr>
              <w:t>3</w:t>
            </w:r>
          </w:p>
        </w:tc>
        <w:tc>
          <w:tcPr>
            <w:tcW w:w="4465" w:type="dxa"/>
          </w:tcPr>
          <w:p w14:paraId="1A10957D" w14:textId="77777777" w:rsidR="00911084" w:rsidRDefault="00911084">
            <w:pPr>
              <w:spacing w:line="120" w:lineRule="exact"/>
              <w:jc w:val="right"/>
            </w:pPr>
          </w:p>
          <w:p w14:paraId="0943A64B" w14:textId="77777777" w:rsidR="00911084" w:rsidRDefault="009E52A5" w:rsidP="009E52A5">
            <w:pPr>
              <w:tabs>
                <w:tab w:val="clear" w:pos="851"/>
              </w:tabs>
              <w:wordWrap w:val="0"/>
              <w:jc w:val="right"/>
              <w:rPr>
                <w:lang w:eastAsia="ja-JP"/>
              </w:rPr>
            </w:pPr>
            <w:bookmarkStart w:id="4" w:name="symbol"/>
            <w:bookmarkEnd w:id="4"/>
            <w:r>
              <w:rPr>
                <w:rFonts w:hint="eastAsia"/>
                <w:lang w:eastAsia="ja-JP"/>
              </w:rPr>
              <w:t>IMO/ITU EG 15/3/Y</w:t>
            </w:r>
          </w:p>
          <w:p w14:paraId="034F4279" w14:textId="77777777" w:rsidR="00911084" w:rsidRDefault="009E52A5" w:rsidP="00CC53DC">
            <w:pPr>
              <w:tabs>
                <w:tab w:val="clear" w:pos="851"/>
              </w:tabs>
              <w:jc w:val="right"/>
            </w:pPr>
            <w:bookmarkStart w:id="5" w:name="date"/>
            <w:bookmarkEnd w:id="5"/>
            <w:r>
              <w:rPr>
                <w:rFonts w:hint="eastAsia"/>
                <w:lang w:eastAsia="ja-JP"/>
              </w:rPr>
              <w:t>DD</w:t>
            </w:r>
            <w:r w:rsidR="001C42BF">
              <w:t xml:space="preserve"> J</w:t>
            </w:r>
            <w:r>
              <w:rPr>
                <w:rFonts w:hint="eastAsia"/>
                <w:lang w:eastAsia="ja-JP"/>
              </w:rPr>
              <w:t>une</w:t>
            </w:r>
            <w:r w:rsidR="001C42BF">
              <w:t xml:space="preserve"> 201</w:t>
            </w:r>
            <w:r w:rsidR="00CC53DC">
              <w:t>9</w:t>
            </w:r>
          </w:p>
          <w:p w14:paraId="12B5CA6A" w14:textId="77777777" w:rsidR="00911084" w:rsidRDefault="001C42BF" w:rsidP="009E52A5">
            <w:pPr>
              <w:tabs>
                <w:tab w:val="clear" w:pos="851"/>
              </w:tabs>
              <w:wordWrap w:val="0"/>
              <w:spacing w:after="58"/>
              <w:ind w:left="-924"/>
              <w:jc w:val="right"/>
              <w:rPr>
                <w:lang w:eastAsia="ja-JP"/>
              </w:rPr>
            </w:pPr>
            <w:bookmarkStart w:id="6" w:name="language"/>
            <w:bookmarkEnd w:id="6"/>
            <w:r>
              <w:t>ENGLISH</w:t>
            </w:r>
            <w:r w:rsidR="009E52A5">
              <w:rPr>
                <w:rFonts w:hint="eastAsia"/>
                <w:lang w:eastAsia="ja-JP"/>
              </w:rPr>
              <w:t xml:space="preserve"> ONLY</w:t>
            </w:r>
          </w:p>
          <w:p w14:paraId="63230FA9" w14:textId="77777777" w:rsidR="00DD2A0C" w:rsidRDefault="00DD2A0C">
            <w:pPr>
              <w:tabs>
                <w:tab w:val="clear" w:pos="851"/>
              </w:tabs>
              <w:spacing w:after="58"/>
              <w:ind w:left="-924"/>
              <w:jc w:val="right"/>
            </w:pPr>
            <w:r>
              <w:t xml:space="preserve">Pre-session public release: </w:t>
            </w:r>
            <w:sdt>
              <w:sdtPr>
                <w:rPr>
                  <w:noProof/>
                  <w:lang w:val="es-ES" w:eastAsia="en-GB"/>
                </w:rPr>
                <w:id w:val="497314832"/>
              </w:sdtPr>
              <w:sdtEndPr/>
              <w:sdtContent>
                <w:r w:rsidR="008A33C5">
                  <w:rPr>
                    <w:rFonts w:ascii="MS Gothic" w:eastAsia="MS Gothic" w:hAnsi="MS Gothic" w:hint="eastAsia"/>
                    <w:noProof/>
                    <w:lang w:val="es-ES" w:eastAsia="en-GB"/>
                  </w:rPr>
                  <w:t>☐</w:t>
                </w:r>
              </w:sdtContent>
            </w:sdt>
          </w:p>
          <w:p w14:paraId="531CBE5B" w14:textId="77777777" w:rsidR="00DD2A0C" w:rsidRDefault="00DD2A0C">
            <w:pPr>
              <w:tabs>
                <w:tab w:val="clear" w:pos="851"/>
              </w:tabs>
              <w:spacing w:after="58"/>
              <w:ind w:left="-924"/>
              <w:jc w:val="right"/>
            </w:pPr>
          </w:p>
        </w:tc>
      </w:tr>
    </w:tbl>
    <w:p w14:paraId="1CF0F008" w14:textId="77777777" w:rsidR="00911084" w:rsidRDefault="00911084" w:rsidP="00DD2A0C">
      <w:pPr>
        <w:tabs>
          <w:tab w:val="clear" w:pos="851"/>
        </w:tabs>
      </w:pPr>
    </w:p>
    <w:p w14:paraId="62352E48" w14:textId="77777777" w:rsidR="00911084" w:rsidRDefault="009E52A5">
      <w:pPr>
        <w:tabs>
          <w:tab w:val="clear" w:pos="851"/>
        </w:tabs>
        <w:jc w:val="center"/>
        <w:rPr>
          <w:rFonts w:ascii="Arial Bold" w:hAnsi="Arial Bold"/>
          <w:b/>
          <w:caps/>
        </w:rPr>
      </w:pPr>
      <w:r w:rsidRPr="009E52A5">
        <w:rPr>
          <w:rFonts w:ascii="Arial Bold" w:hAnsi="Arial Bold"/>
          <w:b/>
          <w:caps/>
        </w:rPr>
        <w:t>Consideration of matters related to World Radiocommunication Conference 2019 (WRC-19), taking into account the outcome of CPM 19-2</w:t>
      </w:r>
    </w:p>
    <w:p w14:paraId="2D3D7605" w14:textId="77777777" w:rsidR="00911084" w:rsidRDefault="00911084">
      <w:pPr>
        <w:tabs>
          <w:tab w:val="clear" w:pos="851"/>
        </w:tabs>
        <w:jc w:val="center"/>
        <w:rPr>
          <w:b/>
        </w:rPr>
      </w:pPr>
    </w:p>
    <w:p w14:paraId="29E56CF1" w14:textId="77777777" w:rsidR="00F41638" w:rsidRDefault="00116F1F">
      <w:pPr>
        <w:tabs>
          <w:tab w:val="clear" w:pos="851"/>
        </w:tabs>
        <w:jc w:val="center"/>
        <w:rPr>
          <w:b/>
          <w:lang w:eastAsia="ja-JP"/>
        </w:rPr>
      </w:pPr>
      <w:r>
        <w:rPr>
          <w:rFonts w:hint="eastAsia"/>
          <w:b/>
          <w:lang w:eastAsia="ja-JP"/>
        </w:rPr>
        <w:t>VDES R-</w:t>
      </w:r>
      <w:r w:rsidR="00B60AEA">
        <w:rPr>
          <w:rFonts w:hint="eastAsia"/>
          <w:b/>
          <w:lang w:eastAsia="ja-JP"/>
        </w:rPr>
        <w:t>M</w:t>
      </w:r>
      <w:r>
        <w:rPr>
          <w:rFonts w:hint="eastAsia"/>
          <w:b/>
          <w:lang w:eastAsia="ja-JP"/>
        </w:rPr>
        <w:t>ode and VHF digital voice communication</w:t>
      </w:r>
    </w:p>
    <w:p w14:paraId="61912C32" w14:textId="77777777" w:rsidR="00F41638" w:rsidRPr="00B60AEA" w:rsidRDefault="00F41638">
      <w:pPr>
        <w:tabs>
          <w:tab w:val="clear" w:pos="851"/>
        </w:tabs>
        <w:jc w:val="center"/>
        <w:rPr>
          <w:b/>
        </w:rPr>
      </w:pPr>
    </w:p>
    <w:p w14:paraId="1959616B" w14:textId="1E49B0F8" w:rsidR="00911084" w:rsidRDefault="001C42BF">
      <w:pPr>
        <w:tabs>
          <w:tab w:val="clear" w:pos="851"/>
        </w:tabs>
        <w:jc w:val="center"/>
        <w:rPr>
          <w:b/>
        </w:rPr>
      </w:pPr>
      <w:r>
        <w:rPr>
          <w:b/>
        </w:rPr>
        <w:t>Submitted by</w:t>
      </w:r>
      <w:r w:rsidR="009E52A5">
        <w:rPr>
          <w:rFonts w:hint="eastAsia"/>
          <w:b/>
          <w:lang w:eastAsia="ja-JP"/>
        </w:rPr>
        <w:t xml:space="preserve"> </w:t>
      </w:r>
      <w:r w:rsidR="00D763B6">
        <w:rPr>
          <w:b/>
          <w:lang w:eastAsia="ja-JP"/>
        </w:rPr>
        <w:t>the International Association of Lighthouse Authorities and Marine Aids to Navigation (</w:t>
      </w:r>
      <w:r w:rsidR="009E52A5">
        <w:rPr>
          <w:rFonts w:hint="eastAsia"/>
          <w:b/>
          <w:lang w:eastAsia="ja-JP"/>
        </w:rPr>
        <w:t>IALA</w:t>
      </w:r>
      <w:r w:rsidR="00D763B6">
        <w:rPr>
          <w:b/>
          <w:lang w:eastAsia="ja-JP"/>
        </w:rPr>
        <w:t>)</w:t>
      </w:r>
    </w:p>
    <w:p w14:paraId="14FB04E4"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7E24E1A3" w14:textId="77777777">
        <w:trPr>
          <w:jc w:val="center"/>
        </w:trPr>
        <w:tc>
          <w:tcPr>
            <w:tcW w:w="9000" w:type="dxa"/>
            <w:gridSpan w:val="2"/>
            <w:tcMar>
              <w:top w:w="85" w:type="dxa"/>
              <w:left w:w="85" w:type="dxa"/>
              <w:bottom w:w="85" w:type="dxa"/>
              <w:right w:w="85" w:type="dxa"/>
            </w:tcMar>
          </w:tcPr>
          <w:p w14:paraId="7CF74916" w14:textId="77777777" w:rsidR="00911084" w:rsidRDefault="00911084">
            <w:pPr>
              <w:spacing w:line="120" w:lineRule="exact"/>
              <w:rPr>
                <w:bCs/>
              </w:rPr>
            </w:pPr>
          </w:p>
          <w:p w14:paraId="35BBBBEA" w14:textId="77777777" w:rsidR="00911084" w:rsidRDefault="001C42BF">
            <w:pPr>
              <w:tabs>
                <w:tab w:val="clear" w:pos="851"/>
              </w:tabs>
              <w:spacing w:after="58"/>
              <w:jc w:val="center"/>
              <w:rPr>
                <w:b/>
              </w:rPr>
            </w:pPr>
            <w:r>
              <w:rPr>
                <w:b/>
              </w:rPr>
              <w:t>SUMMARY</w:t>
            </w:r>
          </w:p>
        </w:tc>
      </w:tr>
      <w:tr w:rsidR="00911084" w14:paraId="27F859AB" w14:textId="77777777">
        <w:trPr>
          <w:jc w:val="center"/>
        </w:trPr>
        <w:tc>
          <w:tcPr>
            <w:tcW w:w="2245" w:type="dxa"/>
            <w:tcMar>
              <w:top w:w="85" w:type="dxa"/>
              <w:left w:w="85" w:type="dxa"/>
              <w:bottom w:w="85" w:type="dxa"/>
              <w:right w:w="85" w:type="dxa"/>
            </w:tcMar>
          </w:tcPr>
          <w:p w14:paraId="67F11E0D"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281AD209" w14:textId="44275ADD" w:rsidR="00911084" w:rsidRDefault="00723690">
            <w:pPr>
              <w:tabs>
                <w:tab w:val="clear" w:pos="851"/>
              </w:tabs>
              <w:spacing w:after="58"/>
              <w:rPr>
                <w:bCs/>
              </w:rPr>
            </w:pPr>
            <w:bookmarkStart w:id="7" w:name="Execsum"/>
            <w:bookmarkEnd w:id="7"/>
            <w:r>
              <w:rPr>
                <w:bCs/>
              </w:rPr>
              <w:t xml:space="preserve">This document </w:t>
            </w:r>
            <w:r w:rsidR="008934AE">
              <w:rPr>
                <w:bCs/>
              </w:rPr>
              <w:t>provides an update in the considerations made by IALA with respect to the digitization of voice service on the maritime VHF band as well as with respect to the development of Ranging Mode (R-Mode) as a candidate regional back-up for the global navigation satellite system.</w:t>
            </w:r>
          </w:p>
        </w:tc>
      </w:tr>
      <w:tr w:rsidR="00911084" w14:paraId="15D95D3E" w14:textId="77777777">
        <w:trPr>
          <w:jc w:val="center"/>
        </w:trPr>
        <w:tc>
          <w:tcPr>
            <w:tcW w:w="2245" w:type="dxa"/>
            <w:tcMar>
              <w:top w:w="85" w:type="dxa"/>
              <w:left w:w="85" w:type="dxa"/>
              <w:bottom w:w="85" w:type="dxa"/>
              <w:right w:w="85" w:type="dxa"/>
            </w:tcMar>
          </w:tcPr>
          <w:p w14:paraId="7D94CA03" w14:textId="77777777"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14:paraId="5016CD93" w14:textId="77777777" w:rsidR="00911084" w:rsidRDefault="00911084">
            <w:pPr>
              <w:tabs>
                <w:tab w:val="clear" w:pos="851"/>
              </w:tabs>
              <w:spacing w:after="58"/>
              <w:rPr>
                <w:bCs/>
              </w:rPr>
            </w:pPr>
            <w:bookmarkStart w:id="8" w:name="StraDir"/>
            <w:bookmarkEnd w:id="8"/>
          </w:p>
        </w:tc>
      </w:tr>
      <w:tr w:rsidR="00911084" w14:paraId="5EF2F6EC" w14:textId="77777777">
        <w:trPr>
          <w:jc w:val="center"/>
        </w:trPr>
        <w:tc>
          <w:tcPr>
            <w:tcW w:w="2245" w:type="dxa"/>
            <w:tcMar>
              <w:top w:w="85" w:type="dxa"/>
              <w:left w:w="85" w:type="dxa"/>
              <w:bottom w:w="85" w:type="dxa"/>
              <w:right w:w="85" w:type="dxa"/>
            </w:tcMar>
          </w:tcPr>
          <w:p w14:paraId="4EDAC906" w14:textId="77777777" w:rsidR="00911084" w:rsidRDefault="001C42BF">
            <w:pPr>
              <w:spacing w:after="58"/>
              <w:rPr>
                <w:bCs/>
              </w:rPr>
            </w:pPr>
            <w:r>
              <w:rPr>
                <w:bCs/>
                <w:i/>
              </w:rPr>
              <w:t>Output:</w:t>
            </w:r>
          </w:p>
        </w:tc>
        <w:tc>
          <w:tcPr>
            <w:tcW w:w="6755" w:type="dxa"/>
            <w:tcMar>
              <w:top w:w="85" w:type="dxa"/>
              <w:left w:w="85" w:type="dxa"/>
              <w:bottom w:w="85" w:type="dxa"/>
              <w:right w:w="85" w:type="dxa"/>
            </w:tcMar>
          </w:tcPr>
          <w:p w14:paraId="3A5EB92E" w14:textId="77777777" w:rsidR="00911084" w:rsidRDefault="00911084">
            <w:pPr>
              <w:tabs>
                <w:tab w:val="clear" w:pos="851"/>
              </w:tabs>
              <w:spacing w:after="58"/>
              <w:rPr>
                <w:bCs/>
              </w:rPr>
            </w:pPr>
            <w:bookmarkStart w:id="9" w:name="PlanOut"/>
            <w:bookmarkEnd w:id="9"/>
          </w:p>
        </w:tc>
      </w:tr>
      <w:tr w:rsidR="00911084" w14:paraId="6CD33E7A" w14:textId="77777777">
        <w:trPr>
          <w:jc w:val="center"/>
        </w:trPr>
        <w:tc>
          <w:tcPr>
            <w:tcW w:w="2245" w:type="dxa"/>
            <w:tcMar>
              <w:top w:w="85" w:type="dxa"/>
              <w:left w:w="85" w:type="dxa"/>
              <w:bottom w:w="85" w:type="dxa"/>
              <w:right w:w="85" w:type="dxa"/>
            </w:tcMar>
          </w:tcPr>
          <w:p w14:paraId="29F79414"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19F87CAA" w14:textId="77777777" w:rsidR="00911084" w:rsidRDefault="00913246">
            <w:pPr>
              <w:tabs>
                <w:tab w:val="clear" w:pos="851"/>
              </w:tabs>
              <w:spacing w:after="58"/>
              <w:rPr>
                <w:bCs/>
                <w:lang w:eastAsia="ja-JP"/>
              </w:rPr>
            </w:pPr>
            <w:bookmarkStart w:id="10" w:name="Action"/>
            <w:bookmarkEnd w:id="10"/>
            <w:r>
              <w:rPr>
                <w:rFonts w:hint="eastAsia"/>
                <w:bCs/>
                <w:lang w:eastAsia="ja-JP"/>
              </w:rPr>
              <w:t>Paragraph 14</w:t>
            </w:r>
          </w:p>
        </w:tc>
      </w:tr>
      <w:tr w:rsidR="00911084" w14:paraId="5E56280A" w14:textId="77777777">
        <w:trPr>
          <w:jc w:val="center"/>
        </w:trPr>
        <w:tc>
          <w:tcPr>
            <w:tcW w:w="2245" w:type="dxa"/>
            <w:tcMar>
              <w:top w:w="85" w:type="dxa"/>
              <w:left w:w="85" w:type="dxa"/>
              <w:bottom w:w="85" w:type="dxa"/>
              <w:right w:w="85" w:type="dxa"/>
            </w:tcMar>
          </w:tcPr>
          <w:p w14:paraId="7F10BB6A"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3FF2BD54" w14:textId="74B323E3" w:rsidR="00911084" w:rsidRDefault="00095391" w:rsidP="00B60AEA">
            <w:pPr>
              <w:tabs>
                <w:tab w:val="clear" w:pos="851"/>
              </w:tabs>
              <w:spacing w:after="58"/>
              <w:rPr>
                <w:bCs/>
                <w:lang w:eastAsia="ja-JP"/>
              </w:rPr>
            </w:pPr>
            <w:bookmarkStart w:id="11" w:name="Reldoc"/>
            <w:bookmarkEnd w:id="11"/>
            <w:r>
              <w:rPr>
                <w:rFonts w:hint="eastAsia"/>
                <w:bCs/>
                <w:lang w:eastAsia="ja-JP"/>
              </w:rPr>
              <w:t xml:space="preserve">A.915(22), </w:t>
            </w:r>
            <w:r w:rsidR="00B60AEA">
              <w:rPr>
                <w:rFonts w:hint="eastAsia"/>
                <w:bCs/>
                <w:lang w:eastAsia="ja-JP"/>
              </w:rPr>
              <w:t>MSC</w:t>
            </w:r>
            <w:r w:rsidR="0065182A">
              <w:rPr>
                <w:bCs/>
                <w:lang w:eastAsia="ja-JP"/>
              </w:rPr>
              <w:t>.</w:t>
            </w:r>
            <w:r w:rsidR="00B60AEA">
              <w:rPr>
                <w:rFonts w:hint="eastAsia"/>
                <w:bCs/>
                <w:lang w:eastAsia="ja-JP"/>
              </w:rPr>
              <w:t xml:space="preserve">401(95), </w:t>
            </w:r>
            <w:r w:rsidR="00CC0EA0">
              <w:rPr>
                <w:rFonts w:hint="eastAsia"/>
                <w:bCs/>
                <w:lang w:eastAsia="ja-JP"/>
              </w:rPr>
              <w:t xml:space="preserve">MSC.1/Circ.1575, MSC.1/Circ. 1595, NCSR 6/12/4, </w:t>
            </w:r>
            <w:r>
              <w:rPr>
                <w:rFonts w:hint="eastAsia"/>
                <w:bCs/>
                <w:lang w:eastAsia="ja-JP"/>
              </w:rPr>
              <w:t>NCSR 6/WP.5</w:t>
            </w:r>
          </w:p>
        </w:tc>
      </w:tr>
    </w:tbl>
    <w:p w14:paraId="2A4AF062" w14:textId="77777777" w:rsidR="00911084" w:rsidRDefault="00911084">
      <w:pPr>
        <w:tabs>
          <w:tab w:val="clear" w:pos="851"/>
        </w:tabs>
      </w:pPr>
    </w:p>
    <w:p w14:paraId="17F4B6E5" w14:textId="0CE766BD" w:rsidR="00911084" w:rsidRDefault="00116F1F">
      <w:pPr>
        <w:tabs>
          <w:tab w:val="clear" w:pos="851"/>
        </w:tabs>
        <w:rPr>
          <w:b/>
          <w:lang w:eastAsia="ja-JP"/>
        </w:rPr>
      </w:pPr>
      <w:bookmarkStart w:id="12" w:name="main_document"/>
      <w:bookmarkEnd w:id="12"/>
      <w:r>
        <w:rPr>
          <w:rFonts w:hint="eastAsia"/>
          <w:b/>
          <w:lang w:eastAsia="ja-JP"/>
        </w:rPr>
        <w:t>Introduction</w:t>
      </w:r>
    </w:p>
    <w:p w14:paraId="245D1C4E" w14:textId="77777777" w:rsidR="00C07D11" w:rsidRPr="00116F1F" w:rsidRDefault="00C07D11">
      <w:pPr>
        <w:tabs>
          <w:tab w:val="clear" w:pos="851"/>
        </w:tabs>
        <w:rPr>
          <w:b/>
          <w:lang w:eastAsia="ja-JP"/>
        </w:rPr>
      </w:pPr>
    </w:p>
    <w:p w14:paraId="22193A1F" w14:textId="449B9F8F" w:rsidR="00720BA4" w:rsidRDefault="00116F1F" w:rsidP="00D763B6">
      <w:pPr>
        <w:rPr>
          <w:lang w:eastAsia="ja-JP"/>
        </w:rPr>
      </w:pPr>
      <w:r>
        <w:rPr>
          <w:rFonts w:hint="eastAsia"/>
          <w:lang w:eastAsia="ja-JP"/>
        </w:rPr>
        <w:t>1</w:t>
      </w:r>
      <w:r>
        <w:rPr>
          <w:rFonts w:hint="eastAsia"/>
          <w:lang w:eastAsia="ja-JP"/>
        </w:rPr>
        <w:tab/>
      </w:r>
      <w:r w:rsidR="00CC0EA0">
        <w:rPr>
          <w:rFonts w:hint="eastAsia"/>
          <w:lang w:eastAsia="ja-JP"/>
        </w:rPr>
        <w:t xml:space="preserve">IALA submitted a </w:t>
      </w:r>
      <w:r w:rsidR="00D763B6">
        <w:rPr>
          <w:lang w:eastAsia="ja-JP"/>
        </w:rPr>
        <w:t>l</w:t>
      </w:r>
      <w:r w:rsidR="00CC0EA0">
        <w:rPr>
          <w:lang w:eastAsia="ja-JP"/>
        </w:rPr>
        <w:t>iaison</w:t>
      </w:r>
      <w:r w:rsidR="00CC0EA0">
        <w:rPr>
          <w:rFonts w:hint="eastAsia"/>
          <w:lang w:eastAsia="ja-JP"/>
        </w:rPr>
        <w:t xml:space="preserve"> </w:t>
      </w:r>
      <w:r w:rsidR="00D763B6">
        <w:rPr>
          <w:lang w:eastAsia="ja-JP"/>
        </w:rPr>
        <w:t>n</w:t>
      </w:r>
      <w:r w:rsidR="00CC0EA0">
        <w:rPr>
          <w:rFonts w:hint="eastAsia"/>
          <w:lang w:eastAsia="ja-JP"/>
        </w:rPr>
        <w:t xml:space="preserve">ote </w:t>
      </w:r>
      <w:r w:rsidR="00720BA4">
        <w:rPr>
          <w:rFonts w:hint="eastAsia"/>
          <w:lang w:eastAsia="ja-JP"/>
        </w:rPr>
        <w:t xml:space="preserve">to the IMO Secretariat </w:t>
      </w:r>
      <w:r w:rsidR="00CC0EA0">
        <w:rPr>
          <w:rFonts w:hint="eastAsia"/>
          <w:lang w:eastAsia="ja-JP"/>
        </w:rPr>
        <w:t xml:space="preserve">that proposed the </w:t>
      </w:r>
      <w:r w:rsidR="00CC0EA0">
        <w:rPr>
          <w:lang w:eastAsia="ja-JP"/>
        </w:rPr>
        <w:t>following</w:t>
      </w:r>
      <w:r w:rsidR="00CC0EA0">
        <w:rPr>
          <w:rFonts w:hint="eastAsia"/>
          <w:lang w:eastAsia="ja-JP"/>
        </w:rPr>
        <w:t xml:space="preserve"> items </w:t>
      </w:r>
      <w:r w:rsidR="00720BA4">
        <w:rPr>
          <w:rFonts w:hint="eastAsia"/>
          <w:lang w:eastAsia="ja-JP"/>
        </w:rPr>
        <w:t>to be considered as the agenda item for WRC-23</w:t>
      </w:r>
      <w:r w:rsidR="00D763B6">
        <w:rPr>
          <w:lang w:eastAsia="ja-JP"/>
        </w:rPr>
        <w:t xml:space="preserve"> with a view to providing</w:t>
      </w:r>
      <w:r w:rsidR="00720BA4">
        <w:rPr>
          <w:rFonts w:hint="eastAsia"/>
          <w:lang w:eastAsia="ja-JP"/>
        </w:rPr>
        <w:t>:</w:t>
      </w:r>
    </w:p>
    <w:p w14:paraId="3CD78351" w14:textId="77777777" w:rsidR="00720BA4" w:rsidRPr="00474E6F" w:rsidRDefault="00720BA4" w:rsidP="00D763B6">
      <w:pPr>
        <w:rPr>
          <w:lang w:eastAsia="ja-JP"/>
        </w:rPr>
      </w:pPr>
    </w:p>
    <w:p w14:paraId="32D57BEA" w14:textId="02F3A6FA" w:rsidR="00116F1F" w:rsidRPr="00720BA4" w:rsidRDefault="00D763B6" w:rsidP="00D763B6">
      <w:pPr>
        <w:widowControl w:val="0"/>
        <w:autoSpaceDE w:val="0"/>
        <w:autoSpaceDN w:val="0"/>
        <w:adjustRightInd w:val="0"/>
        <w:ind w:left="1985" w:hanging="1134"/>
        <w:jc w:val="left"/>
        <w:rPr>
          <w:lang w:eastAsia="ja-JP"/>
        </w:rPr>
      </w:pPr>
      <w:r>
        <w:rPr>
          <w:rFonts w:cs="Arial"/>
          <w:szCs w:val="22"/>
          <w:lang w:val="en-US" w:eastAsia="zh-CN"/>
        </w:rPr>
        <w:t>.1</w:t>
      </w:r>
      <w:r>
        <w:rPr>
          <w:rFonts w:cs="Arial"/>
          <w:szCs w:val="22"/>
          <w:lang w:val="en-US" w:eastAsia="zh-CN"/>
        </w:rPr>
        <w:tab/>
      </w:r>
      <w:r w:rsidR="00720BA4" w:rsidRPr="00D763B6">
        <w:rPr>
          <w:rFonts w:cs="Arial"/>
          <w:szCs w:val="22"/>
          <w:lang w:val="en-US" w:eastAsia="zh-CN"/>
        </w:rPr>
        <w:t>a means to accommodate digital systems in the VHF maritime mobile</w:t>
      </w:r>
      <w:r w:rsidR="00720BA4" w:rsidRPr="00D763B6">
        <w:rPr>
          <w:rFonts w:cs="Arial" w:hint="eastAsia"/>
          <w:szCs w:val="22"/>
          <w:lang w:val="en-US" w:eastAsia="ja-JP"/>
        </w:rPr>
        <w:t xml:space="preserve"> </w:t>
      </w:r>
      <w:r w:rsidR="00720BA4" w:rsidRPr="00D763B6">
        <w:rPr>
          <w:rFonts w:cs="Arial"/>
          <w:szCs w:val="22"/>
          <w:lang w:val="en-US" w:eastAsia="zh-CN"/>
        </w:rPr>
        <w:t>band, which would include digital voice;</w:t>
      </w:r>
      <w:r>
        <w:rPr>
          <w:rFonts w:cs="Arial"/>
          <w:szCs w:val="22"/>
          <w:lang w:val="en-US" w:eastAsia="zh-CN"/>
        </w:rPr>
        <w:t xml:space="preserve"> an</w:t>
      </w:r>
      <w:bookmarkStart w:id="13" w:name="_GoBack"/>
      <w:bookmarkEnd w:id="13"/>
      <w:r>
        <w:rPr>
          <w:rFonts w:cs="Arial"/>
          <w:szCs w:val="22"/>
          <w:lang w:val="en-US" w:eastAsia="zh-CN"/>
        </w:rPr>
        <w:t>d</w:t>
      </w:r>
      <w:r w:rsidR="00720BA4" w:rsidRPr="00D763B6">
        <w:rPr>
          <w:rFonts w:cs="Arial" w:hint="eastAsia"/>
          <w:szCs w:val="22"/>
          <w:lang w:val="en-US" w:eastAsia="ja-JP"/>
        </w:rPr>
        <w:br/>
      </w:r>
    </w:p>
    <w:p w14:paraId="42FF9068" w14:textId="29F89DC1" w:rsidR="00720BA4" w:rsidRPr="00CC0EA0" w:rsidRDefault="00D763B6" w:rsidP="00D763B6">
      <w:pPr>
        <w:widowControl w:val="0"/>
        <w:autoSpaceDE w:val="0"/>
        <w:autoSpaceDN w:val="0"/>
        <w:adjustRightInd w:val="0"/>
        <w:ind w:left="1985" w:hanging="1134"/>
        <w:jc w:val="left"/>
        <w:rPr>
          <w:lang w:eastAsia="ja-JP"/>
        </w:rPr>
      </w:pPr>
      <w:r>
        <w:rPr>
          <w:rFonts w:cs="Arial"/>
          <w:szCs w:val="22"/>
          <w:lang w:val="en-US" w:eastAsia="zh-CN"/>
        </w:rPr>
        <w:t>.2</w:t>
      </w:r>
      <w:r>
        <w:rPr>
          <w:rFonts w:cs="Arial"/>
          <w:szCs w:val="22"/>
          <w:lang w:val="en-US" w:eastAsia="zh-CN"/>
        </w:rPr>
        <w:tab/>
      </w:r>
      <w:r w:rsidR="00720BA4" w:rsidRPr="00D763B6">
        <w:rPr>
          <w:rFonts w:cs="Arial"/>
          <w:szCs w:val="22"/>
          <w:lang w:val="en-US" w:eastAsia="zh-CN"/>
        </w:rPr>
        <w:t>a radio</w:t>
      </w:r>
      <w:r>
        <w:rPr>
          <w:rFonts w:cs="Arial"/>
          <w:szCs w:val="22"/>
          <w:lang w:val="en-US" w:eastAsia="zh-CN"/>
        </w:rPr>
        <w:t xml:space="preserve"> </w:t>
      </w:r>
      <w:r w:rsidR="00720BA4" w:rsidRPr="00D763B6">
        <w:rPr>
          <w:rFonts w:cs="Arial"/>
          <w:szCs w:val="22"/>
          <w:lang w:val="en-US" w:eastAsia="zh-CN"/>
        </w:rPr>
        <w:t>navigation allocation for VDES R-Mode to support</w:t>
      </w:r>
      <w:r w:rsidR="00720BA4" w:rsidRPr="00D763B6">
        <w:rPr>
          <w:rFonts w:cs="Arial" w:hint="eastAsia"/>
          <w:szCs w:val="22"/>
          <w:lang w:val="en-US" w:eastAsia="ja-JP"/>
        </w:rPr>
        <w:t xml:space="preserve"> to resilient position, navigation and timing.</w:t>
      </w:r>
    </w:p>
    <w:p w14:paraId="6153BBCC" w14:textId="77777777" w:rsidR="00CF201E" w:rsidRDefault="00CF201E" w:rsidP="00D763B6">
      <w:pPr>
        <w:rPr>
          <w:lang w:eastAsia="ja-JP"/>
        </w:rPr>
      </w:pPr>
    </w:p>
    <w:p w14:paraId="64586F07" w14:textId="1E4EF3D6" w:rsidR="00116F1F" w:rsidRDefault="00474E6F" w:rsidP="00D763B6">
      <w:pPr>
        <w:rPr>
          <w:lang w:eastAsia="ja-JP"/>
        </w:rPr>
      </w:pPr>
      <w:r>
        <w:rPr>
          <w:rFonts w:hint="eastAsia"/>
          <w:lang w:eastAsia="ja-JP"/>
        </w:rPr>
        <w:lastRenderedPageBreak/>
        <w:t>2</w:t>
      </w:r>
      <w:r>
        <w:rPr>
          <w:rFonts w:hint="eastAsia"/>
          <w:lang w:eastAsia="ja-JP"/>
        </w:rPr>
        <w:tab/>
        <w:t xml:space="preserve">At the sixth session of the </w:t>
      </w:r>
      <w:r w:rsidR="00D763B6">
        <w:rPr>
          <w:lang w:eastAsia="ja-JP"/>
        </w:rPr>
        <w:t xml:space="preserve">NCSR </w:t>
      </w:r>
      <w:r>
        <w:rPr>
          <w:rFonts w:hint="eastAsia"/>
          <w:lang w:eastAsia="ja-JP"/>
        </w:rPr>
        <w:t>Sub-Committee, t</w:t>
      </w:r>
      <w:r w:rsidR="00720BA4">
        <w:rPr>
          <w:rFonts w:hint="eastAsia"/>
          <w:lang w:eastAsia="ja-JP"/>
        </w:rPr>
        <w:t xml:space="preserve">he Secretariat provided the IALA </w:t>
      </w:r>
      <w:r w:rsidR="00720BA4">
        <w:rPr>
          <w:lang w:eastAsia="ja-JP"/>
        </w:rPr>
        <w:t>liaison</w:t>
      </w:r>
      <w:r w:rsidR="00720BA4">
        <w:rPr>
          <w:rFonts w:hint="eastAsia"/>
          <w:lang w:eastAsia="ja-JP"/>
        </w:rPr>
        <w:t xml:space="preserve"> note to NCSR 6 as input</w:t>
      </w:r>
      <w:r w:rsidR="00CF201E">
        <w:rPr>
          <w:rFonts w:hint="eastAsia"/>
          <w:lang w:eastAsia="ja-JP"/>
        </w:rPr>
        <w:t xml:space="preserve"> paper, NCSR 6/12/4</w:t>
      </w:r>
      <w:r>
        <w:rPr>
          <w:rFonts w:hint="eastAsia"/>
          <w:lang w:eastAsia="ja-JP"/>
        </w:rPr>
        <w:t xml:space="preserve">. The Sub-Committee considered the </w:t>
      </w:r>
      <w:r>
        <w:rPr>
          <w:lang w:eastAsia="ja-JP"/>
        </w:rPr>
        <w:t>proposal</w:t>
      </w:r>
      <w:r>
        <w:rPr>
          <w:rFonts w:hint="eastAsia"/>
          <w:lang w:eastAsia="ja-JP"/>
        </w:rPr>
        <w:t xml:space="preserve"> from IALA and decided that </w:t>
      </w:r>
      <w:r w:rsidR="00CF014C">
        <w:rPr>
          <w:rFonts w:hint="eastAsia"/>
          <w:lang w:eastAsia="ja-JP"/>
        </w:rPr>
        <w:t xml:space="preserve">the aforementioned items were not </w:t>
      </w:r>
      <w:r w:rsidR="00D763B6">
        <w:rPr>
          <w:lang w:eastAsia="ja-JP"/>
        </w:rPr>
        <w:t xml:space="preserve">yet </w:t>
      </w:r>
      <w:r w:rsidR="00CF014C">
        <w:rPr>
          <w:rFonts w:hint="eastAsia"/>
          <w:lang w:eastAsia="ja-JP"/>
        </w:rPr>
        <w:t xml:space="preserve">mature enough for inclusion of agenda for WRC-23. </w:t>
      </w:r>
      <w:r w:rsidR="0078598B">
        <w:rPr>
          <w:rFonts w:hint="eastAsia"/>
          <w:lang w:eastAsia="ja-JP"/>
        </w:rPr>
        <w:t xml:space="preserve">IALA was requested to keep </w:t>
      </w:r>
      <w:r w:rsidR="00D763B6">
        <w:rPr>
          <w:lang w:eastAsia="ja-JP"/>
        </w:rPr>
        <w:t xml:space="preserve">the </w:t>
      </w:r>
      <w:r w:rsidR="0078598B">
        <w:rPr>
          <w:rFonts w:hint="eastAsia"/>
          <w:lang w:eastAsia="ja-JP"/>
        </w:rPr>
        <w:t>IMO informed of the progress made.</w:t>
      </w:r>
    </w:p>
    <w:p w14:paraId="2FA84B4B" w14:textId="77777777" w:rsidR="00116F1F" w:rsidRDefault="00116F1F">
      <w:pPr>
        <w:tabs>
          <w:tab w:val="clear" w:pos="851"/>
        </w:tabs>
        <w:rPr>
          <w:lang w:eastAsia="ja-JP"/>
        </w:rPr>
      </w:pPr>
    </w:p>
    <w:p w14:paraId="665D375D" w14:textId="55ED1FF6" w:rsidR="005729BE" w:rsidRDefault="005729BE">
      <w:pPr>
        <w:tabs>
          <w:tab w:val="clear" w:pos="851"/>
        </w:tabs>
        <w:rPr>
          <w:b/>
          <w:lang w:eastAsia="ja-JP"/>
        </w:rPr>
      </w:pPr>
      <w:r w:rsidRPr="005729BE">
        <w:rPr>
          <w:rFonts w:hint="eastAsia"/>
          <w:b/>
          <w:lang w:eastAsia="ja-JP"/>
        </w:rPr>
        <w:t>Digital voice communication</w:t>
      </w:r>
    </w:p>
    <w:p w14:paraId="04EFFFF1" w14:textId="77777777" w:rsidR="00D763B6" w:rsidRPr="005729BE" w:rsidRDefault="00D763B6">
      <w:pPr>
        <w:tabs>
          <w:tab w:val="clear" w:pos="851"/>
        </w:tabs>
        <w:rPr>
          <w:b/>
          <w:lang w:eastAsia="ja-JP"/>
        </w:rPr>
      </w:pPr>
    </w:p>
    <w:p w14:paraId="2121D0B1" w14:textId="66390AA7" w:rsidR="00CF201E" w:rsidRDefault="005729BE" w:rsidP="00D763B6">
      <w:pPr>
        <w:rPr>
          <w:lang w:eastAsia="ja-JP"/>
        </w:rPr>
      </w:pPr>
      <w:r>
        <w:rPr>
          <w:rFonts w:hint="eastAsia"/>
          <w:lang w:eastAsia="ja-JP"/>
        </w:rPr>
        <w:t>3</w:t>
      </w:r>
      <w:r>
        <w:rPr>
          <w:rFonts w:hint="eastAsia"/>
          <w:lang w:eastAsia="ja-JP"/>
        </w:rPr>
        <w:tab/>
      </w:r>
      <w:r w:rsidR="00750FB3">
        <w:rPr>
          <w:rFonts w:hint="eastAsia"/>
          <w:lang w:eastAsia="ja-JP"/>
        </w:rPr>
        <w:t xml:space="preserve">Studies on </w:t>
      </w:r>
      <w:r w:rsidR="00D763B6">
        <w:rPr>
          <w:lang w:eastAsia="ja-JP"/>
        </w:rPr>
        <w:t xml:space="preserve">the </w:t>
      </w:r>
      <w:r w:rsidR="00750FB3">
        <w:rPr>
          <w:lang w:eastAsia="ja-JP"/>
        </w:rPr>
        <w:t>digitization</w:t>
      </w:r>
      <w:r w:rsidR="00750FB3">
        <w:rPr>
          <w:rFonts w:hint="eastAsia"/>
          <w:lang w:eastAsia="ja-JP"/>
        </w:rPr>
        <w:t xml:space="preserve"> of </w:t>
      </w:r>
      <w:r w:rsidR="00D763B6">
        <w:rPr>
          <w:lang w:eastAsia="ja-JP"/>
        </w:rPr>
        <w:t xml:space="preserve">the </w:t>
      </w:r>
      <w:r w:rsidR="00750FB3" w:rsidRPr="0024482F">
        <w:t>maritime voice service on the maritime VHF band</w:t>
      </w:r>
      <w:r w:rsidR="00750FB3">
        <w:rPr>
          <w:rFonts w:hint="eastAsia"/>
          <w:lang w:eastAsia="ja-JP"/>
        </w:rPr>
        <w:t xml:space="preserve"> have been already initiated </w:t>
      </w:r>
      <w:r w:rsidR="00D763B6">
        <w:rPr>
          <w:lang w:eastAsia="ja-JP"/>
        </w:rPr>
        <w:t>by</w:t>
      </w:r>
      <w:r w:rsidR="00750FB3">
        <w:rPr>
          <w:rFonts w:hint="eastAsia"/>
          <w:lang w:eastAsia="ja-JP"/>
        </w:rPr>
        <w:t xml:space="preserve"> several authorities such as</w:t>
      </w:r>
      <w:r w:rsidR="00D763B6">
        <w:rPr>
          <w:lang w:eastAsia="ja-JP"/>
        </w:rPr>
        <w:t xml:space="preserve"> the Electronic Communications Committee </w:t>
      </w:r>
      <w:r w:rsidR="00750FB3">
        <w:rPr>
          <w:rFonts w:hint="eastAsia"/>
          <w:lang w:eastAsia="ja-JP"/>
        </w:rPr>
        <w:t xml:space="preserve">and some candidate technologies </w:t>
      </w:r>
      <w:r w:rsidR="00D763B6">
        <w:rPr>
          <w:lang w:eastAsia="ja-JP"/>
        </w:rPr>
        <w:t>have been</w:t>
      </w:r>
      <w:r w:rsidR="00750FB3">
        <w:rPr>
          <w:rFonts w:hint="eastAsia"/>
          <w:lang w:eastAsia="ja-JP"/>
        </w:rPr>
        <w:t xml:space="preserve"> identified for evaluation such as </w:t>
      </w:r>
      <w:r w:rsidR="00750FB3">
        <w:t>digital Private Mobile Radio (</w:t>
      </w:r>
      <w:proofErr w:type="spellStart"/>
      <w:r w:rsidR="00750FB3">
        <w:t>dPMR</w:t>
      </w:r>
      <w:proofErr w:type="spellEnd"/>
      <w:r w:rsidR="00750FB3">
        <w:t>)</w:t>
      </w:r>
      <w:r w:rsidR="00750FB3">
        <w:rPr>
          <w:rFonts w:hint="eastAsia"/>
          <w:lang w:eastAsia="ja-JP"/>
        </w:rPr>
        <w:t xml:space="preserve">. </w:t>
      </w:r>
    </w:p>
    <w:p w14:paraId="294FCAFA" w14:textId="77777777" w:rsidR="00750FB3" w:rsidRDefault="00750FB3">
      <w:pPr>
        <w:tabs>
          <w:tab w:val="clear" w:pos="851"/>
        </w:tabs>
        <w:rPr>
          <w:lang w:eastAsia="ja-JP"/>
        </w:rPr>
      </w:pPr>
    </w:p>
    <w:p w14:paraId="752AA6E5" w14:textId="734D03FE" w:rsidR="00750FB3" w:rsidRDefault="00750FB3" w:rsidP="00D763B6">
      <w:pPr>
        <w:rPr>
          <w:lang w:eastAsia="ja-JP"/>
        </w:rPr>
      </w:pPr>
      <w:r>
        <w:rPr>
          <w:rFonts w:hint="eastAsia"/>
          <w:lang w:eastAsia="ja-JP"/>
        </w:rPr>
        <w:t>4</w:t>
      </w:r>
      <w:r>
        <w:rPr>
          <w:rFonts w:hint="eastAsia"/>
          <w:lang w:eastAsia="ja-JP"/>
        </w:rPr>
        <w:tab/>
        <w:t xml:space="preserve">One of the advantages of the digitization </w:t>
      </w:r>
      <w:r w:rsidR="00D763B6">
        <w:rPr>
          <w:lang w:eastAsia="ja-JP"/>
        </w:rPr>
        <w:t xml:space="preserve">process </w:t>
      </w:r>
      <w:r>
        <w:rPr>
          <w:rFonts w:hint="eastAsia"/>
          <w:lang w:eastAsia="ja-JP"/>
        </w:rPr>
        <w:t xml:space="preserve">is </w:t>
      </w:r>
      <w:r w:rsidR="00AD2D47">
        <w:t>channel efficiency</w:t>
      </w:r>
      <w:r w:rsidR="00D763B6">
        <w:t xml:space="preserve">. </w:t>
      </w:r>
      <w:r w:rsidR="00AD2D47">
        <w:rPr>
          <w:rFonts w:hint="eastAsia"/>
          <w:lang w:eastAsia="ja-JP"/>
        </w:rPr>
        <w:t xml:space="preserve">IALA estimates that the channel efficiency could be up to </w:t>
      </w:r>
      <w:r w:rsidR="00AD2D47">
        <w:t>four (4) digital voice channels for each 25Khz maritime VHF voice channel.</w:t>
      </w:r>
    </w:p>
    <w:p w14:paraId="00518360" w14:textId="77777777" w:rsidR="00AD2D47" w:rsidRDefault="00AD2D47">
      <w:pPr>
        <w:tabs>
          <w:tab w:val="clear" w:pos="851"/>
        </w:tabs>
        <w:rPr>
          <w:lang w:eastAsia="ja-JP"/>
        </w:rPr>
      </w:pPr>
    </w:p>
    <w:p w14:paraId="5229A7CE" w14:textId="74876CA6" w:rsidR="00AD2D47" w:rsidRDefault="00AD2D47" w:rsidP="00D763B6">
      <w:pPr>
        <w:rPr>
          <w:lang w:eastAsia="ja-JP"/>
        </w:rPr>
      </w:pPr>
      <w:r>
        <w:rPr>
          <w:rFonts w:hint="eastAsia"/>
          <w:lang w:eastAsia="ja-JP"/>
        </w:rPr>
        <w:t>5</w:t>
      </w:r>
      <w:r>
        <w:rPr>
          <w:rFonts w:hint="eastAsia"/>
          <w:lang w:eastAsia="ja-JP"/>
        </w:rPr>
        <w:tab/>
        <w:t xml:space="preserve">IALA considers that the following </w:t>
      </w:r>
      <w:r>
        <w:t>sh</w:t>
      </w:r>
      <w:r w:rsidR="00D763B6">
        <w:t>ould</w:t>
      </w:r>
      <w:r>
        <w:t xml:space="preserve"> be included in the </w:t>
      </w:r>
      <w:r w:rsidRPr="0024482F">
        <w:t>conside</w:t>
      </w:r>
      <w:r>
        <w:t>ration</w:t>
      </w:r>
      <w:r>
        <w:rPr>
          <w:rFonts w:hint="eastAsia"/>
          <w:lang w:eastAsia="ja-JP"/>
        </w:rPr>
        <w:t xml:space="preserve"> of the studies</w:t>
      </w:r>
      <w:r w:rsidR="00B5009A">
        <w:rPr>
          <w:lang w:eastAsia="ja-JP"/>
        </w:rPr>
        <w:t xml:space="preserve"> related to the digitization of the maritime voice service on the maritime VHF band</w:t>
      </w:r>
      <w:r>
        <w:rPr>
          <w:rFonts w:hint="eastAsia"/>
          <w:lang w:eastAsia="ja-JP"/>
        </w:rPr>
        <w:t>:</w:t>
      </w:r>
    </w:p>
    <w:p w14:paraId="231770F1" w14:textId="77777777" w:rsidR="00AD2D47" w:rsidRDefault="00AD2D47">
      <w:pPr>
        <w:tabs>
          <w:tab w:val="clear" w:pos="851"/>
        </w:tabs>
        <w:rPr>
          <w:lang w:eastAsia="ja-JP"/>
        </w:rPr>
      </w:pPr>
    </w:p>
    <w:p w14:paraId="55548D04" w14:textId="00EC3242" w:rsidR="00AD2D47" w:rsidRDefault="00D763B6" w:rsidP="00621EC5">
      <w:pPr>
        <w:ind w:left="1985" w:hanging="1134"/>
        <w:contextualSpacing/>
      </w:pPr>
      <w:r>
        <w:t>.1</w:t>
      </w:r>
      <w:r>
        <w:tab/>
      </w:r>
      <w:r w:rsidR="00B5009A">
        <w:t xml:space="preserve">that </w:t>
      </w:r>
      <w:r w:rsidR="00AD2D47">
        <w:t xml:space="preserve">any evaluated technologies have a clear migration path both from the current analogue voice </w:t>
      </w:r>
      <w:r w:rsidR="00B5009A">
        <w:t>systems</w:t>
      </w:r>
      <w:r w:rsidR="00AD2D47">
        <w:t xml:space="preserve"> to the new digital voice </w:t>
      </w:r>
      <w:r w:rsidR="00B5009A">
        <w:t>systems</w:t>
      </w:r>
      <w:r w:rsidR="00AD2D47">
        <w:t xml:space="preserve"> by allowing both the digital and analogue </w:t>
      </w:r>
      <w:r w:rsidR="00B5009A">
        <w:t>systems</w:t>
      </w:r>
      <w:r w:rsidR="00AD2D47">
        <w:t xml:space="preserve"> to co-exist in the same transceiver for the duration of the entire migration period. This could extend to using the same antenna and other existing physical installation hardware</w:t>
      </w:r>
      <w:r w:rsidR="00B5009A">
        <w:t>;</w:t>
      </w:r>
    </w:p>
    <w:p w14:paraId="27B2A686" w14:textId="77777777" w:rsidR="00AD2D47" w:rsidRDefault="00AD2D47" w:rsidP="00621EC5">
      <w:pPr>
        <w:contextualSpacing/>
        <w:rPr>
          <w:lang w:eastAsia="ja-JP"/>
        </w:rPr>
      </w:pPr>
    </w:p>
    <w:p w14:paraId="0BAB34E1" w14:textId="447B0F9A" w:rsidR="00AD2D47" w:rsidRDefault="00D763B6" w:rsidP="00621EC5">
      <w:pPr>
        <w:ind w:left="1985" w:hanging="1134"/>
        <w:contextualSpacing/>
      </w:pPr>
      <w:r>
        <w:t>.2</w:t>
      </w:r>
      <w:r>
        <w:tab/>
      </w:r>
      <w:r w:rsidR="00B5009A">
        <w:t>t</w:t>
      </w:r>
      <w:r w:rsidR="00AD2D47">
        <w:t>he digital service includes the capability of transmitting the location of the radio for the entire duration of the digital voice conversation</w:t>
      </w:r>
      <w:r w:rsidR="00B5009A">
        <w:t>;</w:t>
      </w:r>
    </w:p>
    <w:p w14:paraId="4218592E" w14:textId="77777777" w:rsidR="00AD2D47" w:rsidRDefault="00AD2D47" w:rsidP="00621EC5">
      <w:pPr>
        <w:ind w:left="1985" w:hanging="1134"/>
        <w:contextualSpacing/>
        <w:rPr>
          <w:lang w:eastAsia="ja-JP"/>
        </w:rPr>
      </w:pPr>
    </w:p>
    <w:p w14:paraId="3B221174" w14:textId="42C26D38" w:rsidR="00AD2D47" w:rsidRDefault="00D763B6" w:rsidP="00621EC5">
      <w:pPr>
        <w:ind w:left="1985" w:hanging="1134"/>
        <w:rPr>
          <w:lang w:eastAsia="ja-JP"/>
        </w:rPr>
      </w:pPr>
      <w:r>
        <w:t>.3</w:t>
      </w:r>
      <w:r>
        <w:tab/>
      </w:r>
      <w:r w:rsidR="00B5009A">
        <w:t>t</w:t>
      </w:r>
      <w:r w:rsidR="00AD2D47">
        <w:t xml:space="preserve">he digital service allows a </w:t>
      </w:r>
      <w:r w:rsidR="00B5009A">
        <w:t>s</w:t>
      </w:r>
      <w:r w:rsidR="00AD2D47">
        <w:t xml:space="preserve">hort </w:t>
      </w:r>
      <w:r w:rsidR="00B5009A">
        <w:t>m</w:t>
      </w:r>
      <w:r w:rsidR="00AD2D47">
        <w:t xml:space="preserve">essage </w:t>
      </w:r>
      <w:r w:rsidR="00B5009A">
        <w:t>s</w:t>
      </w:r>
      <w:r w:rsidR="00AD2D47">
        <w:t>ervice (SMS) without the need to set up a digital or other voice call</w:t>
      </w:r>
      <w:r w:rsidR="00B5009A">
        <w:t>; and</w:t>
      </w:r>
    </w:p>
    <w:p w14:paraId="25045D85" w14:textId="77777777" w:rsidR="00AD2D47" w:rsidRDefault="00AD2D47" w:rsidP="00621EC5">
      <w:pPr>
        <w:ind w:left="1985" w:hanging="1134"/>
        <w:rPr>
          <w:lang w:eastAsia="ja-JP"/>
        </w:rPr>
      </w:pPr>
    </w:p>
    <w:p w14:paraId="33846AA5" w14:textId="0E45C8D1" w:rsidR="00AD2D47" w:rsidRDefault="00D763B6" w:rsidP="00621EC5">
      <w:pPr>
        <w:ind w:left="1985" w:hanging="1134"/>
        <w:contextualSpacing/>
      </w:pPr>
      <w:r>
        <w:t>.4</w:t>
      </w:r>
      <w:r>
        <w:tab/>
      </w:r>
      <w:r w:rsidR="00B5009A">
        <w:t>t</w:t>
      </w:r>
      <w:r w:rsidR="00AD2D47">
        <w:t>h</w:t>
      </w:r>
      <w:r w:rsidR="00B5009A">
        <w:t>at the</w:t>
      </w:r>
      <w:r w:rsidR="00AD2D47">
        <w:t xml:space="preserve"> digital voice quality be </w:t>
      </w:r>
      <w:proofErr w:type="gramStart"/>
      <w:r w:rsidR="00AD2D47">
        <w:t>similar to</w:t>
      </w:r>
      <w:proofErr w:type="gramEnd"/>
      <w:r w:rsidR="0065787E">
        <w:t>,</w:t>
      </w:r>
      <w:r w:rsidR="00AD2D47">
        <w:t xml:space="preserve"> or better than the analogue voice service especially </w:t>
      </w:r>
      <w:r w:rsidR="00B5009A">
        <w:t xml:space="preserve">when </w:t>
      </w:r>
      <w:r w:rsidR="00AD2D47">
        <w:t xml:space="preserve">using weaker radio signals at the </w:t>
      </w:r>
      <w:r w:rsidR="0065787E">
        <w:t>extremity</w:t>
      </w:r>
      <w:r w:rsidR="00AD2D47">
        <w:t xml:space="preserve"> of the radio coverage.</w:t>
      </w:r>
    </w:p>
    <w:p w14:paraId="79FBFFAC" w14:textId="77777777" w:rsidR="00AD2D47" w:rsidRDefault="00AD2D47" w:rsidP="00AD2D47">
      <w:pPr>
        <w:tabs>
          <w:tab w:val="clear" w:pos="851"/>
        </w:tabs>
        <w:rPr>
          <w:lang w:eastAsia="ja-JP"/>
        </w:rPr>
      </w:pPr>
    </w:p>
    <w:p w14:paraId="538C717A" w14:textId="44A5ADE2" w:rsidR="00AD2D47" w:rsidRPr="00AD2D47" w:rsidRDefault="00AD2D47" w:rsidP="00B5009A">
      <w:pPr>
        <w:rPr>
          <w:lang w:eastAsia="ja-JP"/>
        </w:rPr>
      </w:pPr>
      <w:r>
        <w:rPr>
          <w:rFonts w:hint="eastAsia"/>
          <w:lang w:eastAsia="ja-JP"/>
        </w:rPr>
        <w:t>6</w:t>
      </w:r>
      <w:r>
        <w:rPr>
          <w:rFonts w:hint="eastAsia"/>
          <w:lang w:eastAsia="ja-JP"/>
        </w:rPr>
        <w:tab/>
        <w:t xml:space="preserve">However, in order to study </w:t>
      </w:r>
      <w:r w:rsidR="004E0C8D">
        <w:rPr>
          <w:rFonts w:hint="eastAsia"/>
          <w:lang w:eastAsia="ja-JP"/>
        </w:rPr>
        <w:t xml:space="preserve">the </w:t>
      </w:r>
      <w:r w:rsidR="00B5009A">
        <w:rPr>
          <w:lang w:eastAsia="ja-JP"/>
        </w:rPr>
        <w:t>points described above</w:t>
      </w:r>
      <w:r w:rsidR="004E0C8D">
        <w:rPr>
          <w:rFonts w:hint="eastAsia"/>
          <w:lang w:eastAsia="ja-JP"/>
        </w:rPr>
        <w:t xml:space="preserve">, </w:t>
      </w:r>
      <w:r w:rsidR="00B5009A">
        <w:rPr>
          <w:lang w:eastAsia="ja-JP"/>
        </w:rPr>
        <w:t xml:space="preserve">the </w:t>
      </w:r>
      <w:r w:rsidR="004E0C8D">
        <w:rPr>
          <w:rFonts w:hint="eastAsia"/>
          <w:lang w:eastAsia="ja-JP"/>
        </w:rPr>
        <w:t xml:space="preserve">allocation of experimental channels is </w:t>
      </w:r>
      <w:r w:rsidR="0065787E">
        <w:rPr>
          <w:lang w:eastAsia="ja-JP"/>
        </w:rPr>
        <w:t xml:space="preserve">essential. </w:t>
      </w:r>
      <w:r w:rsidR="004E0C8D">
        <w:rPr>
          <w:rFonts w:hint="eastAsia"/>
          <w:lang w:eastAsia="ja-JP"/>
        </w:rPr>
        <w:t xml:space="preserve">Figure 1 shows </w:t>
      </w:r>
      <w:r w:rsidR="00AB3775">
        <w:rPr>
          <w:lang w:eastAsia="ja-JP"/>
        </w:rPr>
        <w:t>a proposed</w:t>
      </w:r>
      <w:r w:rsidR="004E0C8D">
        <w:rPr>
          <w:rFonts w:hint="eastAsia"/>
          <w:lang w:eastAsia="ja-JP"/>
        </w:rPr>
        <w:t xml:space="preserve"> roadmap for </w:t>
      </w:r>
      <w:r w:rsidR="00B5009A">
        <w:rPr>
          <w:lang w:eastAsia="ja-JP"/>
        </w:rPr>
        <w:t xml:space="preserve">the </w:t>
      </w:r>
      <w:r w:rsidR="004E0C8D">
        <w:rPr>
          <w:lang w:eastAsia="ja-JP"/>
        </w:rPr>
        <w:t>implementation</w:t>
      </w:r>
      <w:r w:rsidR="004E0C8D">
        <w:rPr>
          <w:rFonts w:hint="eastAsia"/>
          <w:lang w:eastAsia="ja-JP"/>
        </w:rPr>
        <w:t xml:space="preserve"> of the digitization of maritime digital voice service on maritime VHF bands. </w:t>
      </w:r>
    </w:p>
    <w:p w14:paraId="4DEA493C" w14:textId="77777777" w:rsidR="005729BE" w:rsidRPr="00913246" w:rsidRDefault="00913246" w:rsidP="00C07D11">
      <w:pPr>
        <w:tabs>
          <w:tab w:val="clear" w:pos="851"/>
        </w:tabs>
        <w:jc w:val="center"/>
        <w:rPr>
          <w:lang w:eastAsia="ja-JP"/>
        </w:rPr>
      </w:pPr>
      <w:r>
        <w:rPr>
          <w:noProof/>
          <w:lang w:val="en-US" w:eastAsia="ja-JP"/>
        </w:rPr>
        <w:lastRenderedPageBreak/>
        <w:drawing>
          <wp:inline distT="0" distB="0" distL="0" distR="0" wp14:anchorId="4745839B" wp14:editId="40B2B36B">
            <wp:extent cx="4835525" cy="3180676"/>
            <wp:effectExtent l="0" t="0" r="0" b="0"/>
            <wp:docPr id="3" name="図 2" descr="VHF digitalization roadmap 20190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HF digitalization roadmap 20190401.jpg"/>
                    <pic:cNvPicPr/>
                  </pic:nvPicPr>
                  <pic:blipFill>
                    <a:blip r:embed="rId12" cstate="print"/>
                    <a:stretch>
                      <a:fillRect/>
                    </a:stretch>
                  </pic:blipFill>
                  <pic:spPr>
                    <a:xfrm>
                      <a:off x="0" y="0"/>
                      <a:ext cx="4864953" cy="3200033"/>
                    </a:xfrm>
                    <a:prstGeom prst="rect">
                      <a:avLst/>
                    </a:prstGeom>
                  </pic:spPr>
                </pic:pic>
              </a:graphicData>
            </a:graphic>
          </wp:inline>
        </w:drawing>
      </w:r>
    </w:p>
    <w:p w14:paraId="30085C90" w14:textId="5495147B" w:rsidR="005729BE" w:rsidRPr="00964118" w:rsidRDefault="00913246" w:rsidP="00913246">
      <w:pPr>
        <w:tabs>
          <w:tab w:val="clear" w:pos="851"/>
        </w:tabs>
        <w:jc w:val="center"/>
        <w:rPr>
          <w:b/>
          <w:lang w:eastAsia="ja-JP"/>
        </w:rPr>
      </w:pPr>
      <w:r w:rsidRPr="00964118">
        <w:rPr>
          <w:rFonts w:hint="eastAsia"/>
          <w:b/>
          <w:lang w:eastAsia="ja-JP"/>
        </w:rPr>
        <w:t>Figure 1</w:t>
      </w:r>
      <w:r w:rsidR="00B60E5F" w:rsidRPr="00964118">
        <w:rPr>
          <w:b/>
          <w:lang w:eastAsia="ja-JP"/>
        </w:rPr>
        <w:t xml:space="preserve"> - </w:t>
      </w:r>
      <w:r w:rsidR="00AB3775" w:rsidRPr="00964118">
        <w:rPr>
          <w:b/>
          <w:lang w:eastAsia="ja-JP"/>
        </w:rPr>
        <w:t>Proposed</w:t>
      </w:r>
      <w:r w:rsidR="00AB3775" w:rsidRPr="00964118">
        <w:rPr>
          <w:rFonts w:hint="eastAsia"/>
          <w:b/>
          <w:lang w:eastAsia="ja-JP"/>
        </w:rPr>
        <w:t xml:space="preserve"> </w:t>
      </w:r>
      <w:r w:rsidRPr="00964118">
        <w:rPr>
          <w:rFonts w:hint="eastAsia"/>
          <w:b/>
          <w:lang w:eastAsia="ja-JP"/>
        </w:rPr>
        <w:t>roadmap for implementation</w:t>
      </w:r>
    </w:p>
    <w:p w14:paraId="4BD3CB04" w14:textId="73EEFDF5" w:rsidR="005729BE" w:rsidRDefault="005729BE">
      <w:pPr>
        <w:tabs>
          <w:tab w:val="clear" w:pos="851"/>
        </w:tabs>
        <w:rPr>
          <w:b/>
          <w:lang w:eastAsia="ja-JP"/>
        </w:rPr>
      </w:pPr>
      <w:r w:rsidRPr="005729BE">
        <w:rPr>
          <w:rFonts w:hint="eastAsia"/>
          <w:b/>
          <w:lang w:eastAsia="ja-JP"/>
        </w:rPr>
        <w:t>VDES R-</w:t>
      </w:r>
      <w:r w:rsidR="00945007">
        <w:rPr>
          <w:b/>
          <w:lang w:eastAsia="ja-JP"/>
        </w:rPr>
        <w:t>M</w:t>
      </w:r>
      <w:r w:rsidRPr="005729BE">
        <w:rPr>
          <w:rFonts w:hint="eastAsia"/>
          <w:b/>
          <w:lang w:eastAsia="ja-JP"/>
        </w:rPr>
        <w:t>ode</w:t>
      </w:r>
    </w:p>
    <w:p w14:paraId="32918D8D" w14:textId="77777777" w:rsidR="004C32B3" w:rsidRPr="005729BE" w:rsidRDefault="004C32B3">
      <w:pPr>
        <w:tabs>
          <w:tab w:val="clear" w:pos="851"/>
        </w:tabs>
        <w:rPr>
          <w:b/>
          <w:lang w:eastAsia="ja-JP"/>
        </w:rPr>
      </w:pPr>
    </w:p>
    <w:p w14:paraId="172035F7" w14:textId="6E3388E8" w:rsidR="005729BE" w:rsidRDefault="00913246" w:rsidP="004C32B3">
      <w:pPr>
        <w:rPr>
          <w:lang w:eastAsia="ja-JP"/>
        </w:rPr>
      </w:pPr>
      <w:r>
        <w:rPr>
          <w:rFonts w:hint="eastAsia"/>
          <w:lang w:eastAsia="ja-JP"/>
        </w:rPr>
        <w:t>7</w:t>
      </w:r>
      <w:r w:rsidR="005729BE">
        <w:rPr>
          <w:rFonts w:hint="eastAsia"/>
          <w:lang w:eastAsia="ja-JP"/>
        </w:rPr>
        <w:tab/>
      </w:r>
      <w:r w:rsidR="00194D2E">
        <w:rPr>
          <w:rFonts w:hint="eastAsia"/>
          <w:lang w:eastAsia="ja-JP"/>
        </w:rPr>
        <w:t>Rang</w:t>
      </w:r>
      <w:r w:rsidR="00C97F51">
        <w:rPr>
          <w:lang w:eastAsia="ja-JP"/>
        </w:rPr>
        <w:t>ing</w:t>
      </w:r>
      <w:r w:rsidR="00194D2E">
        <w:rPr>
          <w:rFonts w:hint="eastAsia"/>
          <w:lang w:eastAsia="ja-JP"/>
        </w:rPr>
        <w:t>-</w:t>
      </w:r>
      <w:r w:rsidR="00C97F51">
        <w:rPr>
          <w:lang w:eastAsia="ja-JP"/>
        </w:rPr>
        <w:t>M</w:t>
      </w:r>
      <w:r w:rsidR="00C97F51">
        <w:rPr>
          <w:rFonts w:hint="eastAsia"/>
          <w:lang w:eastAsia="ja-JP"/>
        </w:rPr>
        <w:t xml:space="preserve">ode </w:t>
      </w:r>
      <w:r w:rsidR="00194D2E">
        <w:rPr>
          <w:rFonts w:hint="eastAsia"/>
          <w:lang w:eastAsia="ja-JP"/>
        </w:rPr>
        <w:t>(R-</w:t>
      </w:r>
      <w:r w:rsidR="00C97F51">
        <w:rPr>
          <w:lang w:eastAsia="ja-JP"/>
        </w:rPr>
        <w:t>M</w:t>
      </w:r>
      <w:r w:rsidR="00C97F51">
        <w:rPr>
          <w:rFonts w:hint="eastAsia"/>
          <w:lang w:eastAsia="ja-JP"/>
        </w:rPr>
        <w:t>ode</w:t>
      </w:r>
      <w:r w:rsidR="00194D2E">
        <w:rPr>
          <w:rFonts w:hint="eastAsia"/>
          <w:lang w:eastAsia="ja-JP"/>
        </w:rPr>
        <w:t xml:space="preserve">) is a concept of </w:t>
      </w:r>
      <w:r w:rsidR="004C32B3">
        <w:rPr>
          <w:lang w:eastAsia="ja-JP"/>
        </w:rPr>
        <w:t xml:space="preserve">a </w:t>
      </w:r>
      <w:r w:rsidR="00194D2E">
        <w:rPr>
          <w:rFonts w:hint="eastAsia"/>
          <w:lang w:eastAsia="ja-JP"/>
        </w:rPr>
        <w:t xml:space="preserve">new terrestrial radio navigation system </w:t>
      </w:r>
      <w:r w:rsidR="00194D2E" w:rsidRPr="00194D2E">
        <w:rPr>
          <w:lang w:eastAsia="ja-JP"/>
        </w:rPr>
        <w:t xml:space="preserve">using timing information on existing maritime radio systems to provide GNSS independent </w:t>
      </w:r>
      <w:r w:rsidR="004C32B3">
        <w:rPr>
          <w:lang w:eastAsia="ja-JP"/>
        </w:rPr>
        <w:t>positioning, navigation and timing (</w:t>
      </w:r>
      <w:r w:rsidR="00194D2E" w:rsidRPr="00194D2E">
        <w:rPr>
          <w:lang w:eastAsia="ja-JP"/>
        </w:rPr>
        <w:t>PNT</w:t>
      </w:r>
      <w:r w:rsidR="004C32B3">
        <w:rPr>
          <w:lang w:eastAsia="ja-JP"/>
        </w:rPr>
        <w:t>)</w:t>
      </w:r>
      <w:r w:rsidR="00194D2E" w:rsidRPr="00194D2E">
        <w:rPr>
          <w:lang w:eastAsia="ja-JP"/>
        </w:rPr>
        <w:t>.</w:t>
      </w:r>
      <w:r w:rsidR="00DC2D16">
        <w:rPr>
          <w:rFonts w:hint="eastAsia"/>
          <w:lang w:eastAsia="ja-JP"/>
        </w:rPr>
        <w:t xml:space="preserve"> It is therefore considered </w:t>
      </w:r>
      <w:r w:rsidR="0065787E">
        <w:rPr>
          <w:lang w:eastAsia="ja-JP"/>
        </w:rPr>
        <w:t xml:space="preserve">as </w:t>
      </w:r>
      <w:r w:rsidR="00945007">
        <w:rPr>
          <w:lang w:eastAsia="ja-JP"/>
        </w:rPr>
        <w:t xml:space="preserve">a </w:t>
      </w:r>
      <w:r w:rsidR="00DC2D16">
        <w:rPr>
          <w:rFonts w:hint="eastAsia"/>
          <w:lang w:eastAsia="ja-JP"/>
        </w:rPr>
        <w:t xml:space="preserve">possible </w:t>
      </w:r>
      <w:r w:rsidR="004C32B3">
        <w:rPr>
          <w:lang w:eastAsia="ja-JP"/>
        </w:rPr>
        <w:t>candidate</w:t>
      </w:r>
      <w:r w:rsidR="00DC2D16">
        <w:rPr>
          <w:rFonts w:hint="eastAsia"/>
          <w:lang w:eastAsia="ja-JP"/>
        </w:rPr>
        <w:t xml:space="preserve"> </w:t>
      </w:r>
      <w:r w:rsidR="0065787E">
        <w:rPr>
          <w:lang w:eastAsia="ja-JP"/>
        </w:rPr>
        <w:t>to be</w:t>
      </w:r>
      <w:r w:rsidR="00945007">
        <w:rPr>
          <w:lang w:eastAsia="ja-JP"/>
        </w:rPr>
        <w:t xml:space="preserve"> a regional </w:t>
      </w:r>
      <w:r w:rsidR="00C97F51">
        <w:rPr>
          <w:rFonts w:hint="eastAsia"/>
          <w:lang w:eastAsia="ja-JP"/>
        </w:rPr>
        <w:t>b</w:t>
      </w:r>
      <w:r w:rsidR="00C97F51">
        <w:rPr>
          <w:lang w:eastAsia="ja-JP"/>
        </w:rPr>
        <w:t>a</w:t>
      </w:r>
      <w:r w:rsidR="00C97F51">
        <w:rPr>
          <w:rFonts w:hint="eastAsia"/>
          <w:lang w:eastAsia="ja-JP"/>
        </w:rPr>
        <w:t>ck</w:t>
      </w:r>
      <w:r w:rsidR="00DC2D16">
        <w:rPr>
          <w:rFonts w:hint="eastAsia"/>
          <w:lang w:eastAsia="ja-JP"/>
        </w:rPr>
        <w:t xml:space="preserve">up of </w:t>
      </w:r>
      <w:r w:rsidR="004C32B3">
        <w:rPr>
          <w:lang w:eastAsia="ja-JP"/>
        </w:rPr>
        <w:t>global navigation satellite systems (</w:t>
      </w:r>
      <w:r w:rsidR="00DC2D16">
        <w:rPr>
          <w:rFonts w:hint="eastAsia"/>
          <w:lang w:eastAsia="ja-JP"/>
        </w:rPr>
        <w:t>GNSS</w:t>
      </w:r>
      <w:r w:rsidR="004C32B3">
        <w:rPr>
          <w:lang w:eastAsia="ja-JP"/>
        </w:rPr>
        <w:t>)</w:t>
      </w:r>
      <w:r w:rsidR="00DC2D16">
        <w:rPr>
          <w:rFonts w:hint="eastAsia"/>
          <w:lang w:eastAsia="ja-JP"/>
        </w:rPr>
        <w:t>.</w:t>
      </w:r>
      <w:r w:rsidR="00194D2E">
        <w:rPr>
          <w:rFonts w:hint="eastAsia"/>
          <w:lang w:eastAsia="ja-JP"/>
        </w:rPr>
        <w:t xml:space="preserve"> There are currently two carriers considered </w:t>
      </w:r>
      <w:r w:rsidR="007C2779">
        <w:rPr>
          <w:rFonts w:hint="eastAsia"/>
          <w:lang w:eastAsia="ja-JP"/>
        </w:rPr>
        <w:t xml:space="preserve">for providing timing information, MF using existing </w:t>
      </w:r>
      <w:r w:rsidR="004C32B3">
        <w:rPr>
          <w:lang w:eastAsia="ja-JP"/>
        </w:rPr>
        <w:t>differential GNSS</w:t>
      </w:r>
      <w:r w:rsidR="00C97F51">
        <w:rPr>
          <w:lang w:eastAsia="ja-JP"/>
        </w:rPr>
        <w:t xml:space="preserve"> radio beacon</w:t>
      </w:r>
      <w:r w:rsidR="007C2779">
        <w:rPr>
          <w:rFonts w:hint="eastAsia"/>
          <w:lang w:eastAsia="ja-JP"/>
        </w:rPr>
        <w:t xml:space="preserve"> </w:t>
      </w:r>
      <w:r w:rsidR="007C2779">
        <w:rPr>
          <w:lang w:eastAsia="ja-JP"/>
        </w:rPr>
        <w:t>frequencies</w:t>
      </w:r>
      <w:r w:rsidR="007C2779">
        <w:rPr>
          <w:rFonts w:hint="eastAsia"/>
          <w:lang w:eastAsia="ja-JP"/>
        </w:rPr>
        <w:t xml:space="preserve"> and VHF using existing AIS or </w:t>
      </w:r>
      <w:r w:rsidR="004C32B3">
        <w:rPr>
          <w:lang w:eastAsia="ja-JP"/>
        </w:rPr>
        <w:t>VH</w:t>
      </w:r>
      <w:r w:rsidR="008934AE">
        <w:rPr>
          <w:lang w:eastAsia="ja-JP"/>
        </w:rPr>
        <w:t>F</w:t>
      </w:r>
      <w:r w:rsidR="004C32B3">
        <w:rPr>
          <w:lang w:eastAsia="ja-JP"/>
        </w:rPr>
        <w:t xml:space="preserve"> data exchange (</w:t>
      </w:r>
      <w:r w:rsidR="007C2779">
        <w:rPr>
          <w:rFonts w:hint="eastAsia"/>
          <w:lang w:eastAsia="ja-JP"/>
        </w:rPr>
        <w:t>VDES</w:t>
      </w:r>
      <w:r w:rsidR="004C32B3">
        <w:rPr>
          <w:lang w:eastAsia="ja-JP"/>
        </w:rPr>
        <w:t>)</w:t>
      </w:r>
      <w:r w:rsidR="007C2779">
        <w:rPr>
          <w:rFonts w:hint="eastAsia"/>
          <w:lang w:eastAsia="ja-JP"/>
        </w:rPr>
        <w:t xml:space="preserve"> frequencies.</w:t>
      </w:r>
    </w:p>
    <w:p w14:paraId="49C31295" w14:textId="77777777" w:rsidR="007C2779" w:rsidRDefault="007C2779">
      <w:pPr>
        <w:tabs>
          <w:tab w:val="clear" w:pos="851"/>
        </w:tabs>
        <w:rPr>
          <w:lang w:eastAsia="ja-JP"/>
        </w:rPr>
      </w:pPr>
    </w:p>
    <w:p w14:paraId="5BACAD67" w14:textId="52243676" w:rsidR="00C6182A" w:rsidRPr="00723690" w:rsidRDefault="00913246" w:rsidP="00C07D11">
      <w:pPr>
        <w:pStyle w:val="Default"/>
        <w:tabs>
          <w:tab w:val="left" w:pos="851"/>
        </w:tabs>
        <w:jc w:val="both"/>
        <w:rPr>
          <w:i/>
          <w:sz w:val="22"/>
          <w:lang w:eastAsia="ja-JP"/>
        </w:rPr>
      </w:pPr>
      <w:r w:rsidRPr="00723690">
        <w:rPr>
          <w:rFonts w:hint="eastAsia"/>
          <w:sz w:val="22"/>
          <w:lang w:eastAsia="ja-JP"/>
        </w:rPr>
        <w:t>8</w:t>
      </w:r>
      <w:r w:rsidR="007C2779" w:rsidRPr="00723690">
        <w:rPr>
          <w:rFonts w:hint="eastAsia"/>
          <w:sz w:val="22"/>
          <w:lang w:eastAsia="ja-JP"/>
        </w:rPr>
        <w:tab/>
      </w:r>
      <w:r w:rsidR="00C6182A" w:rsidRPr="00723690">
        <w:rPr>
          <w:rFonts w:hint="eastAsia"/>
          <w:sz w:val="22"/>
          <w:lang w:eastAsia="ja-JP"/>
        </w:rPr>
        <w:t xml:space="preserve">MSC.1/Circ.1595 </w:t>
      </w:r>
      <w:r w:rsidR="00D73951" w:rsidRPr="00723690">
        <w:rPr>
          <w:sz w:val="22"/>
          <w:lang w:eastAsia="ja-JP"/>
        </w:rPr>
        <w:t xml:space="preserve">on the </w:t>
      </w:r>
      <w:r w:rsidR="00C6182A" w:rsidRPr="00723690">
        <w:rPr>
          <w:rFonts w:hint="eastAsia"/>
          <w:i/>
          <w:sz w:val="22"/>
          <w:lang w:eastAsia="ja-JP"/>
        </w:rPr>
        <w:t>E</w:t>
      </w:r>
      <w:r w:rsidR="007C2779" w:rsidRPr="00723690">
        <w:rPr>
          <w:rFonts w:hint="eastAsia"/>
          <w:i/>
          <w:sz w:val="22"/>
          <w:lang w:eastAsia="ja-JP"/>
        </w:rPr>
        <w:t xml:space="preserve">-navigation </w:t>
      </w:r>
      <w:r w:rsidR="00FF7C75" w:rsidRPr="00723690">
        <w:rPr>
          <w:rFonts w:hint="eastAsia"/>
          <w:i/>
          <w:sz w:val="22"/>
          <w:lang w:eastAsia="ja-JP"/>
        </w:rPr>
        <w:t>s</w:t>
      </w:r>
      <w:r w:rsidR="007C2779" w:rsidRPr="00723690">
        <w:rPr>
          <w:rFonts w:hint="eastAsia"/>
          <w:i/>
          <w:sz w:val="22"/>
          <w:lang w:eastAsia="ja-JP"/>
        </w:rPr>
        <w:t xml:space="preserve">trategy </w:t>
      </w:r>
      <w:r w:rsidR="00FF7C75" w:rsidRPr="00723690">
        <w:rPr>
          <w:rFonts w:hint="eastAsia"/>
          <w:i/>
          <w:sz w:val="22"/>
          <w:lang w:eastAsia="ja-JP"/>
        </w:rPr>
        <w:t>i</w:t>
      </w:r>
      <w:r w:rsidR="007C2779" w:rsidRPr="00723690">
        <w:rPr>
          <w:rFonts w:hint="eastAsia"/>
          <w:i/>
          <w:sz w:val="22"/>
          <w:lang w:eastAsia="ja-JP"/>
        </w:rPr>
        <w:t xml:space="preserve">mplementation </w:t>
      </w:r>
      <w:r w:rsidR="00FF7C75" w:rsidRPr="00723690">
        <w:rPr>
          <w:rFonts w:hint="eastAsia"/>
          <w:i/>
          <w:sz w:val="22"/>
          <w:lang w:eastAsia="ja-JP"/>
        </w:rPr>
        <w:t>p</w:t>
      </w:r>
      <w:r w:rsidR="007C2779" w:rsidRPr="00723690">
        <w:rPr>
          <w:rFonts w:hint="eastAsia"/>
          <w:i/>
          <w:sz w:val="22"/>
          <w:lang w:eastAsia="ja-JP"/>
        </w:rPr>
        <w:t>la</w:t>
      </w:r>
      <w:r w:rsidR="007471AE" w:rsidRPr="00723690">
        <w:rPr>
          <w:i/>
          <w:sz w:val="22"/>
          <w:lang w:eastAsia="ja-JP"/>
        </w:rPr>
        <w:t>n – up</w:t>
      </w:r>
      <w:r w:rsidR="00C6182A" w:rsidRPr="00723690">
        <w:rPr>
          <w:rFonts w:hint="eastAsia"/>
          <w:i/>
          <w:sz w:val="22"/>
          <w:lang w:eastAsia="ja-JP"/>
        </w:rPr>
        <w:t>date 1</w:t>
      </w:r>
      <w:r w:rsidR="00C6182A" w:rsidRPr="00723690">
        <w:rPr>
          <w:rFonts w:hint="eastAsia"/>
          <w:sz w:val="22"/>
          <w:lang w:eastAsia="ja-JP"/>
        </w:rPr>
        <w:t xml:space="preserve"> identified</w:t>
      </w:r>
      <w:r w:rsidR="007471AE" w:rsidRPr="00723690">
        <w:rPr>
          <w:sz w:val="22"/>
          <w:lang w:eastAsia="ja-JP"/>
        </w:rPr>
        <w:t xml:space="preserve"> </w:t>
      </w:r>
      <w:r w:rsidR="00C667AF">
        <w:rPr>
          <w:sz w:val="22"/>
          <w:lang w:eastAsia="ja-JP"/>
        </w:rPr>
        <w:t xml:space="preserve">the </w:t>
      </w:r>
      <w:r w:rsidR="007471AE" w:rsidRPr="00723690">
        <w:rPr>
          <w:sz w:val="22"/>
          <w:lang w:eastAsia="ja-JP"/>
        </w:rPr>
        <w:t xml:space="preserve">description </w:t>
      </w:r>
      <w:r w:rsidR="0090659D">
        <w:rPr>
          <w:sz w:val="22"/>
          <w:lang w:eastAsia="ja-JP"/>
        </w:rPr>
        <w:t xml:space="preserve">of sub-solution </w:t>
      </w:r>
      <w:r w:rsidR="007471AE" w:rsidRPr="00723690">
        <w:rPr>
          <w:sz w:val="22"/>
          <w:lang w:eastAsia="ja-JP"/>
        </w:rPr>
        <w:t>S3.4</w:t>
      </w:r>
      <w:r w:rsidR="00C6182A" w:rsidRPr="00723690">
        <w:rPr>
          <w:rFonts w:hint="eastAsia"/>
          <w:sz w:val="22"/>
          <w:lang w:eastAsia="ja-JP"/>
        </w:rPr>
        <w:t xml:space="preserve"> </w:t>
      </w:r>
      <w:r w:rsidR="007471AE" w:rsidRPr="00723690">
        <w:rPr>
          <w:sz w:val="22"/>
          <w:lang w:eastAsia="ja-JP"/>
        </w:rPr>
        <w:t>“improved reliability and resilience of onboard PNT information and other critical navigation data by integration with and backup of, external and internal systems”</w:t>
      </w:r>
      <w:r w:rsidR="0090659D">
        <w:rPr>
          <w:sz w:val="22"/>
          <w:lang w:eastAsia="ja-JP"/>
        </w:rPr>
        <w:t xml:space="preserve">. Further, it is noted </w:t>
      </w:r>
      <w:r w:rsidR="00C667AF">
        <w:rPr>
          <w:sz w:val="22"/>
          <w:lang w:eastAsia="ja-JP"/>
        </w:rPr>
        <w:t xml:space="preserve">in </w:t>
      </w:r>
      <w:r w:rsidR="007471AE" w:rsidRPr="00723690">
        <w:rPr>
          <w:sz w:val="22"/>
          <w:lang w:eastAsia="ja-JP"/>
        </w:rPr>
        <w:t xml:space="preserve">part of the </w:t>
      </w:r>
      <w:r w:rsidR="0090659D">
        <w:rPr>
          <w:sz w:val="22"/>
          <w:lang w:eastAsia="ja-JP"/>
        </w:rPr>
        <w:t xml:space="preserve">associated </w:t>
      </w:r>
      <w:r w:rsidR="007471AE" w:rsidRPr="00723690">
        <w:rPr>
          <w:sz w:val="22"/>
          <w:lang w:eastAsia="ja-JP"/>
        </w:rPr>
        <w:t>task action</w:t>
      </w:r>
      <w:r w:rsidR="008C6025" w:rsidRPr="00723690">
        <w:rPr>
          <w:sz w:val="22"/>
          <w:lang w:eastAsia="ja-JP"/>
        </w:rPr>
        <w:t xml:space="preserve"> that</w:t>
      </w:r>
      <w:r w:rsidR="007471AE" w:rsidRPr="00723690">
        <w:rPr>
          <w:sz w:val="22"/>
          <w:lang w:eastAsia="ja-JP"/>
        </w:rPr>
        <w:t xml:space="preserve">, </w:t>
      </w:r>
      <w:r w:rsidR="00C6182A" w:rsidRPr="00723690">
        <w:rPr>
          <w:rFonts w:hint="eastAsia"/>
          <w:sz w:val="22"/>
          <w:lang w:eastAsia="ja-JP"/>
        </w:rPr>
        <w:t xml:space="preserve">MSC.1/Circ. 1575 </w:t>
      </w:r>
      <w:r w:rsidR="000B5D55" w:rsidRPr="00723690">
        <w:rPr>
          <w:sz w:val="22"/>
          <w:lang w:eastAsia="ja-JP"/>
        </w:rPr>
        <w:t xml:space="preserve">on </w:t>
      </w:r>
      <w:r w:rsidR="00FF7C75" w:rsidRPr="00723690">
        <w:rPr>
          <w:rFonts w:hint="eastAsia"/>
          <w:i/>
          <w:sz w:val="22"/>
          <w:lang w:eastAsia="ja-JP"/>
        </w:rPr>
        <w:t>Guidelines for shipborne position, navigation and timing</w:t>
      </w:r>
      <w:r w:rsidR="008C6025" w:rsidRPr="00723690">
        <w:rPr>
          <w:sz w:val="22"/>
          <w:lang w:eastAsia="ja-JP"/>
        </w:rPr>
        <w:t>,</w:t>
      </w:r>
      <w:r w:rsidR="00FF7C75" w:rsidRPr="00723690">
        <w:rPr>
          <w:rFonts w:hint="eastAsia"/>
          <w:sz w:val="22"/>
          <w:lang w:eastAsia="ja-JP"/>
        </w:rPr>
        <w:t xml:space="preserve"> </w:t>
      </w:r>
      <w:r w:rsidR="007471AE" w:rsidRPr="00723690">
        <w:rPr>
          <w:sz w:val="22"/>
          <w:lang w:eastAsia="ja-JP"/>
        </w:rPr>
        <w:t xml:space="preserve">was approved by </w:t>
      </w:r>
      <w:r w:rsidR="00723690" w:rsidRPr="00723690">
        <w:rPr>
          <w:sz w:val="22"/>
          <w:lang w:eastAsia="ja-JP"/>
        </w:rPr>
        <w:t>the Maritime Safety Committee at its ninety</w:t>
      </w:r>
      <w:r w:rsidR="00C667AF">
        <w:rPr>
          <w:sz w:val="22"/>
          <w:lang w:eastAsia="ja-JP"/>
        </w:rPr>
        <w:t xml:space="preserve"> eighth</w:t>
      </w:r>
      <w:r w:rsidR="00723690" w:rsidRPr="00723690">
        <w:rPr>
          <w:sz w:val="22"/>
          <w:lang w:eastAsia="ja-JP"/>
        </w:rPr>
        <w:t xml:space="preserve"> session (7 to 16 June 2017)</w:t>
      </w:r>
      <w:r w:rsidR="007471AE" w:rsidRPr="00723690">
        <w:rPr>
          <w:sz w:val="22"/>
          <w:lang w:eastAsia="ja-JP"/>
        </w:rPr>
        <w:t xml:space="preserve"> </w:t>
      </w:r>
      <w:r w:rsidR="009B3884" w:rsidRPr="00723690">
        <w:rPr>
          <w:sz w:val="22"/>
          <w:lang w:eastAsia="ja-JP"/>
        </w:rPr>
        <w:t xml:space="preserve">which included reference to </w:t>
      </w:r>
      <w:r w:rsidR="00FF7C75" w:rsidRPr="00723690">
        <w:rPr>
          <w:rFonts w:hint="eastAsia"/>
          <w:sz w:val="22"/>
          <w:lang w:eastAsia="ja-JP"/>
        </w:rPr>
        <w:t xml:space="preserve">data processing that </w:t>
      </w:r>
      <w:r w:rsidR="009B3884" w:rsidRPr="00723690">
        <w:rPr>
          <w:sz w:val="22"/>
          <w:lang w:eastAsia="ja-JP"/>
        </w:rPr>
        <w:t>may enable</w:t>
      </w:r>
      <w:r w:rsidR="00FF7C75" w:rsidRPr="00723690">
        <w:rPr>
          <w:rFonts w:hint="eastAsia"/>
          <w:sz w:val="22"/>
          <w:lang w:eastAsia="ja-JP"/>
        </w:rPr>
        <w:t xml:space="preserve"> R-</w:t>
      </w:r>
      <w:r w:rsidR="00B60AEA" w:rsidRPr="00723690">
        <w:rPr>
          <w:rFonts w:hint="eastAsia"/>
          <w:sz w:val="22"/>
          <w:lang w:eastAsia="ja-JP"/>
        </w:rPr>
        <w:t>M</w:t>
      </w:r>
      <w:r w:rsidR="00FF7C75" w:rsidRPr="00723690">
        <w:rPr>
          <w:rFonts w:hint="eastAsia"/>
          <w:sz w:val="22"/>
          <w:lang w:eastAsia="ja-JP"/>
        </w:rPr>
        <w:t>ode as a future source for provision of P</w:t>
      </w:r>
      <w:r w:rsidR="00A34D81" w:rsidRPr="00723690">
        <w:rPr>
          <w:sz w:val="22"/>
          <w:lang w:eastAsia="ja-JP"/>
        </w:rPr>
        <w:t>N</w:t>
      </w:r>
      <w:r w:rsidR="00FF7C75" w:rsidRPr="00723690">
        <w:rPr>
          <w:rFonts w:hint="eastAsia"/>
          <w:sz w:val="22"/>
          <w:lang w:eastAsia="ja-JP"/>
        </w:rPr>
        <w:t>T data.</w:t>
      </w:r>
    </w:p>
    <w:p w14:paraId="0A852901" w14:textId="77777777" w:rsidR="00C97F51" w:rsidRDefault="00C97F51" w:rsidP="00FF7C75">
      <w:pPr>
        <w:pStyle w:val="Default"/>
        <w:jc w:val="both"/>
        <w:rPr>
          <w:sz w:val="22"/>
          <w:lang w:eastAsia="ja-JP"/>
        </w:rPr>
      </w:pPr>
    </w:p>
    <w:p w14:paraId="3182C403" w14:textId="57C33A8C" w:rsidR="00C6182A" w:rsidRDefault="00913246" w:rsidP="00C07D11">
      <w:pPr>
        <w:pStyle w:val="Default"/>
        <w:tabs>
          <w:tab w:val="left" w:pos="851"/>
        </w:tabs>
        <w:jc w:val="both"/>
        <w:rPr>
          <w:sz w:val="22"/>
          <w:lang w:eastAsia="ja-JP"/>
        </w:rPr>
      </w:pPr>
      <w:r>
        <w:rPr>
          <w:rFonts w:hint="eastAsia"/>
          <w:sz w:val="22"/>
          <w:lang w:eastAsia="ja-JP"/>
        </w:rPr>
        <w:t>9</w:t>
      </w:r>
      <w:r w:rsidR="00C97F51">
        <w:rPr>
          <w:sz w:val="22"/>
          <w:lang w:eastAsia="ja-JP"/>
        </w:rPr>
        <w:tab/>
      </w:r>
      <w:r w:rsidR="00B60AEA">
        <w:rPr>
          <w:sz w:val="22"/>
          <w:szCs w:val="22"/>
          <w:shd w:val="clear" w:color="auto" w:fill="FFFFFF"/>
        </w:rPr>
        <w:t xml:space="preserve">The Maritime Safety Committee, at its ninety-fifth session (3 to 12 June 2015), adopted resolution MSC.401(95) on </w:t>
      </w:r>
      <w:r w:rsidR="00B60AEA" w:rsidRPr="000B5D55">
        <w:rPr>
          <w:i/>
          <w:sz w:val="22"/>
          <w:szCs w:val="22"/>
          <w:shd w:val="clear" w:color="auto" w:fill="FFFFFF"/>
        </w:rPr>
        <w:t>Performance standards for multi-system shipborne radio navigation receivers</w:t>
      </w:r>
      <w:r w:rsidR="00B60AEA">
        <w:rPr>
          <w:rFonts w:hint="eastAsia"/>
          <w:sz w:val="22"/>
          <w:szCs w:val="22"/>
          <w:shd w:val="clear" w:color="auto" w:fill="FFFFFF"/>
          <w:lang w:eastAsia="ja-JP"/>
        </w:rPr>
        <w:t xml:space="preserve"> </w:t>
      </w:r>
      <w:r w:rsidR="00B60AEA">
        <w:rPr>
          <w:sz w:val="22"/>
          <w:szCs w:val="22"/>
          <w:shd w:val="clear" w:color="auto" w:fill="FFFFFF"/>
          <w:lang w:val="en-GB"/>
        </w:rPr>
        <w:t xml:space="preserve">(MSR). The MSR is appropriate to facilitate the combined use of </w:t>
      </w:r>
      <w:r w:rsidR="00C07D11">
        <w:rPr>
          <w:sz w:val="22"/>
          <w:szCs w:val="22"/>
          <w:shd w:val="clear" w:color="auto" w:fill="FFFFFF"/>
          <w:lang w:val="en-GB"/>
        </w:rPr>
        <w:t>world-wide radio navigation system (</w:t>
      </w:r>
      <w:r w:rsidR="00B60AEA">
        <w:rPr>
          <w:sz w:val="22"/>
          <w:szCs w:val="22"/>
          <w:shd w:val="clear" w:color="auto" w:fill="FFFFFF"/>
          <w:lang w:val="en-GB"/>
        </w:rPr>
        <w:t>WWRNS</w:t>
      </w:r>
      <w:r w:rsidR="00C07D11">
        <w:rPr>
          <w:sz w:val="22"/>
          <w:szCs w:val="22"/>
          <w:shd w:val="clear" w:color="auto" w:fill="FFFFFF"/>
          <w:lang w:val="en-GB"/>
        </w:rPr>
        <w:t xml:space="preserve">), </w:t>
      </w:r>
      <w:r w:rsidR="00B60AEA">
        <w:rPr>
          <w:sz w:val="22"/>
          <w:szCs w:val="22"/>
          <w:shd w:val="clear" w:color="auto" w:fill="FFFFFF"/>
          <w:lang w:val="en-GB"/>
        </w:rPr>
        <w:t>using satellite and terrestrial</w:t>
      </w:r>
      <w:r w:rsidR="00B60AEA">
        <w:rPr>
          <w:rFonts w:hint="eastAsia"/>
          <w:sz w:val="22"/>
          <w:szCs w:val="22"/>
          <w:shd w:val="clear" w:color="auto" w:fill="FFFFFF"/>
          <w:lang w:val="en-GB" w:eastAsia="ja-JP"/>
        </w:rPr>
        <w:t xml:space="preserve"> </w:t>
      </w:r>
      <w:r w:rsidR="00B60AEA">
        <w:rPr>
          <w:sz w:val="22"/>
          <w:szCs w:val="22"/>
          <w:shd w:val="clear" w:color="auto" w:fill="FFFFFF"/>
          <w:lang w:val="en-GB"/>
        </w:rPr>
        <w:t>radio navigation systems to improve the provision of position, velocity and time (PVT) data and related integrity data</w:t>
      </w:r>
      <w:r w:rsidR="00B60AEA">
        <w:rPr>
          <w:rFonts w:hint="eastAsia"/>
          <w:sz w:val="22"/>
          <w:szCs w:val="22"/>
          <w:shd w:val="clear" w:color="auto" w:fill="FFFFFF"/>
          <w:lang w:val="en-GB" w:eastAsia="ja-JP"/>
        </w:rPr>
        <w:t xml:space="preserve">. </w:t>
      </w:r>
      <w:r w:rsidR="00C07D11">
        <w:rPr>
          <w:sz w:val="22"/>
          <w:szCs w:val="22"/>
          <w:shd w:val="clear" w:color="auto" w:fill="FFFFFF"/>
          <w:lang w:val="en-GB" w:eastAsia="ja-JP"/>
        </w:rPr>
        <w:t xml:space="preserve">It is anticipated that </w:t>
      </w:r>
      <w:r w:rsidR="00B60AEA">
        <w:rPr>
          <w:rFonts w:hint="eastAsia"/>
          <w:sz w:val="22"/>
          <w:szCs w:val="22"/>
          <w:shd w:val="clear" w:color="auto" w:fill="FFFFFF"/>
          <w:lang w:val="en-GB" w:eastAsia="ja-JP"/>
        </w:rPr>
        <w:t xml:space="preserve">R-Mode could become </w:t>
      </w:r>
      <w:r w:rsidR="00C07D11">
        <w:rPr>
          <w:sz w:val="22"/>
          <w:szCs w:val="22"/>
          <w:shd w:val="clear" w:color="auto" w:fill="FFFFFF"/>
          <w:lang w:val="en-GB" w:eastAsia="ja-JP"/>
        </w:rPr>
        <w:t>a</w:t>
      </w:r>
      <w:r w:rsidR="00B60AEA">
        <w:rPr>
          <w:rFonts w:hint="eastAsia"/>
          <w:sz w:val="22"/>
          <w:szCs w:val="22"/>
          <w:shd w:val="clear" w:color="auto" w:fill="FFFFFF"/>
          <w:lang w:val="en-GB" w:eastAsia="ja-JP"/>
        </w:rPr>
        <w:t xml:space="preserve"> suitable candidate to be </w:t>
      </w:r>
      <w:r w:rsidR="00B60AEA">
        <w:rPr>
          <w:sz w:val="22"/>
          <w:szCs w:val="22"/>
          <w:shd w:val="clear" w:color="auto" w:fill="FFFFFF"/>
          <w:lang w:val="en-GB" w:eastAsia="ja-JP"/>
        </w:rPr>
        <w:t>incorporated</w:t>
      </w:r>
      <w:r w:rsidR="00B60AEA">
        <w:rPr>
          <w:rFonts w:hint="eastAsia"/>
          <w:sz w:val="22"/>
          <w:szCs w:val="22"/>
          <w:shd w:val="clear" w:color="auto" w:fill="FFFFFF"/>
          <w:lang w:val="en-GB" w:eastAsia="ja-JP"/>
        </w:rPr>
        <w:t xml:space="preserve"> in the MSR.</w:t>
      </w:r>
    </w:p>
    <w:p w14:paraId="00A666DC" w14:textId="77777777" w:rsidR="00B60AEA" w:rsidRPr="00B60AEA" w:rsidRDefault="00B60AEA" w:rsidP="00FF7C75">
      <w:pPr>
        <w:pStyle w:val="Default"/>
        <w:jc w:val="both"/>
        <w:rPr>
          <w:sz w:val="22"/>
          <w:lang w:eastAsia="ja-JP"/>
        </w:rPr>
      </w:pPr>
    </w:p>
    <w:p w14:paraId="0AC4A924" w14:textId="356CED54" w:rsidR="00FF7C75" w:rsidRPr="003F511D" w:rsidRDefault="00913246" w:rsidP="00C07D11">
      <w:pPr>
        <w:pStyle w:val="Default"/>
        <w:tabs>
          <w:tab w:val="left" w:pos="851"/>
        </w:tabs>
        <w:jc w:val="both"/>
        <w:rPr>
          <w:sz w:val="22"/>
          <w:lang w:eastAsia="ja-JP"/>
        </w:rPr>
      </w:pPr>
      <w:r>
        <w:rPr>
          <w:rFonts w:hint="eastAsia"/>
          <w:sz w:val="22"/>
          <w:lang w:eastAsia="ja-JP"/>
        </w:rPr>
        <w:t>10</w:t>
      </w:r>
      <w:r w:rsidR="00FF7C75" w:rsidRPr="003F511D">
        <w:rPr>
          <w:rFonts w:hint="eastAsia"/>
          <w:sz w:val="22"/>
          <w:lang w:eastAsia="ja-JP"/>
        </w:rPr>
        <w:tab/>
      </w:r>
      <w:r w:rsidR="003F511D">
        <w:rPr>
          <w:rFonts w:hint="eastAsia"/>
          <w:sz w:val="22"/>
          <w:lang w:eastAsia="ja-JP"/>
        </w:rPr>
        <w:t>VDES R-</w:t>
      </w:r>
      <w:r w:rsidR="00B60AEA">
        <w:rPr>
          <w:rFonts w:hint="eastAsia"/>
          <w:sz w:val="22"/>
          <w:lang w:eastAsia="ja-JP"/>
        </w:rPr>
        <w:t>M</w:t>
      </w:r>
      <w:r w:rsidR="003F511D">
        <w:rPr>
          <w:rFonts w:hint="eastAsia"/>
          <w:sz w:val="22"/>
          <w:lang w:eastAsia="ja-JP"/>
        </w:rPr>
        <w:t xml:space="preserve">ode is designed to provide timing </w:t>
      </w:r>
      <w:r w:rsidR="003F511D">
        <w:rPr>
          <w:sz w:val="22"/>
          <w:lang w:eastAsia="ja-JP"/>
        </w:rPr>
        <w:t>information</w:t>
      </w:r>
      <w:r w:rsidR="003F511D">
        <w:rPr>
          <w:rFonts w:hint="eastAsia"/>
          <w:sz w:val="22"/>
          <w:lang w:eastAsia="ja-JP"/>
        </w:rPr>
        <w:t xml:space="preserve"> </w:t>
      </w:r>
      <w:r w:rsidR="009213FF">
        <w:rPr>
          <w:sz w:val="22"/>
          <w:lang w:eastAsia="ja-JP"/>
        </w:rPr>
        <w:t xml:space="preserve">for positioning and </w:t>
      </w:r>
      <w:r w:rsidR="009213FF" w:rsidRPr="00250E5E">
        <w:rPr>
          <w:sz w:val="22"/>
          <w:lang w:eastAsia="ja-JP"/>
        </w:rPr>
        <w:t xml:space="preserve">navigation </w:t>
      </w:r>
      <w:r w:rsidR="003F511D" w:rsidRPr="00250E5E">
        <w:rPr>
          <w:rFonts w:hint="eastAsia"/>
          <w:sz w:val="22"/>
          <w:lang w:eastAsia="ja-JP"/>
        </w:rPr>
        <w:t xml:space="preserve">within VHF coverage, i.e. </w:t>
      </w:r>
      <w:r w:rsidR="00C07D11" w:rsidRPr="00250E5E">
        <w:rPr>
          <w:sz w:val="22"/>
          <w:lang w:eastAsia="ja-JP"/>
        </w:rPr>
        <w:t xml:space="preserve">within </w:t>
      </w:r>
      <w:r w:rsidR="0065787E">
        <w:rPr>
          <w:sz w:val="22"/>
          <w:lang w:eastAsia="ja-JP"/>
        </w:rPr>
        <w:t xml:space="preserve">a </w:t>
      </w:r>
      <w:r w:rsidR="003F511D" w:rsidRPr="00250E5E">
        <w:rPr>
          <w:rFonts w:hint="eastAsia"/>
          <w:sz w:val="22"/>
          <w:lang w:eastAsia="ja-JP"/>
        </w:rPr>
        <w:t xml:space="preserve">coastal area with </w:t>
      </w:r>
      <w:r w:rsidR="009213FF" w:rsidRPr="00250E5E">
        <w:rPr>
          <w:sz w:val="22"/>
          <w:lang w:eastAsia="ja-JP"/>
        </w:rPr>
        <w:t xml:space="preserve">backup </w:t>
      </w:r>
      <w:r w:rsidR="00CA2F9F" w:rsidRPr="00250E5E">
        <w:rPr>
          <w:rFonts w:hint="eastAsia"/>
          <w:sz w:val="22"/>
          <w:lang w:eastAsia="ja-JP"/>
        </w:rPr>
        <w:t xml:space="preserve">requirements </w:t>
      </w:r>
      <w:r w:rsidR="009213FF" w:rsidRPr="00250E5E">
        <w:rPr>
          <w:sz w:val="22"/>
          <w:lang w:eastAsia="ja-JP"/>
        </w:rPr>
        <w:t xml:space="preserve">based on </w:t>
      </w:r>
      <w:r w:rsidR="005561B2" w:rsidRPr="00250E5E">
        <w:rPr>
          <w:rFonts w:hint="eastAsia"/>
          <w:sz w:val="22"/>
          <w:lang w:eastAsia="ja-JP"/>
        </w:rPr>
        <w:t xml:space="preserve">IMO </w:t>
      </w:r>
      <w:r w:rsidR="00B856F9" w:rsidRPr="00250E5E">
        <w:rPr>
          <w:sz w:val="22"/>
          <w:lang w:eastAsia="ja-JP"/>
        </w:rPr>
        <w:t>r</w:t>
      </w:r>
      <w:r w:rsidR="005561B2" w:rsidRPr="00250E5E">
        <w:rPr>
          <w:rFonts w:hint="eastAsia"/>
          <w:sz w:val="22"/>
          <w:lang w:eastAsia="ja-JP"/>
        </w:rPr>
        <w:t>esolution A.915(22)</w:t>
      </w:r>
      <w:r w:rsidR="000B5D55" w:rsidRPr="00250E5E">
        <w:rPr>
          <w:sz w:val="22"/>
          <w:lang w:eastAsia="ja-JP"/>
        </w:rPr>
        <w:t xml:space="preserve"> on</w:t>
      </w:r>
      <w:r w:rsidR="005561B2" w:rsidRPr="00250E5E">
        <w:rPr>
          <w:rFonts w:hint="eastAsia"/>
          <w:sz w:val="22"/>
          <w:lang w:eastAsia="ja-JP"/>
        </w:rPr>
        <w:t xml:space="preserve"> </w:t>
      </w:r>
      <w:r w:rsidR="000B5D55" w:rsidRPr="00250E5E">
        <w:rPr>
          <w:i/>
          <w:sz w:val="22"/>
          <w:lang w:eastAsia="ja-JP"/>
        </w:rPr>
        <w:t>R</w:t>
      </w:r>
      <w:r w:rsidR="005561B2" w:rsidRPr="00250E5E">
        <w:rPr>
          <w:rFonts w:hint="eastAsia"/>
          <w:i/>
          <w:sz w:val="22"/>
          <w:lang w:eastAsia="ja-JP"/>
        </w:rPr>
        <w:t>evised maritime policy and requirement</w:t>
      </w:r>
      <w:r w:rsidR="00A34D81" w:rsidRPr="00250E5E">
        <w:rPr>
          <w:i/>
          <w:sz w:val="22"/>
          <w:lang w:eastAsia="ja-JP"/>
        </w:rPr>
        <w:t>s</w:t>
      </w:r>
      <w:r w:rsidR="005561B2" w:rsidRPr="00250E5E">
        <w:rPr>
          <w:rFonts w:hint="eastAsia"/>
          <w:i/>
          <w:sz w:val="22"/>
          <w:lang w:eastAsia="ja-JP"/>
        </w:rPr>
        <w:t xml:space="preserve"> for a future global navigation satellite system</w:t>
      </w:r>
      <w:r w:rsidR="005561B2" w:rsidRPr="00250E5E">
        <w:rPr>
          <w:rFonts w:hint="eastAsia"/>
          <w:sz w:val="22"/>
          <w:lang w:eastAsia="ja-JP"/>
        </w:rPr>
        <w:t xml:space="preserve"> (GNSS)</w:t>
      </w:r>
      <w:r w:rsidR="009213FF">
        <w:rPr>
          <w:sz w:val="22"/>
          <w:lang w:eastAsia="ja-JP"/>
        </w:rPr>
        <w:t xml:space="preserve"> and IALA </w:t>
      </w:r>
      <w:r w:rsidR="00B856F9">
        <w:rPr>
          <w:sz w:val="22"/>
          <w:lang w:eastAsia="ja-JP"/>
        </w:rPr>
        <w:t>r</w:t>
      </w:r>
      <w:r w:rsidR="009213FF">
        <w:rPr>
          <w:sz w:val="22"/>
          <w:lang w:eastAsia="ja-JP"/>
        </w:rPr>
        <w:t xml:space="preserve">ecommendation R-129 on </w:t>
      </w:r>
      <w:r w:rsidR="009213FF" w:rsidRPr="000B5D55">
        <w:rPr>
          <w:i/>
          <w:sz w:val="22"/>
          <w:lang w:eastAsia="ja-JP"/>
        </w:rPr>
        <w:t>GNSS V</w:t>
      </w:r>
      <w:r w:rsidR="00CE2B6A" w:rsidRPr="000B5D55">
        <w:rPr>
          <w:i/>
          <w:sz w:val="22"/>
          <w:lang w:eastAsia="ja-JP"/>
        </w:rPr>
        <w:t>ulnerability</w:t>
      </w:r>
      <w:r w:rsidR="009213FF" w:rsidRPr="000B5D55">
        <w:rPr>
          <w:i/>
          <w:sz w:val="22"/>
          <w:lang w:eastAsia="ja-JP"/>
        </w:rPr>
        <w:t xml:space="preserve"> </w:t>
      </w:r>
      <w:r w:rsidR="00CE2B6A" w:rsidRPr="000B5D55">
        <w:rPr>
          <w:i/>
          <w:sz w:val="22"/>
          <w:lang w:eastAsia="ja-JP"/>
        </w:rPr>
        <w:t xml:space="preserve">and </w:t>
      </w:r>
      <w:r w:rsidR="000B5D55" w:rsidRPr="000B5D55">
        <w:rPr>
          <w:i/>
          <w:sz w:val="22"/>
          <w:lang w:eastAsia="ja-JP"/>
        </w:rPr>
        <w:t>m</w:t>
      </w:r>
      <w:r w:rsidR="00CE2B6A" w:rsidRPr="000B5D55">
        <w:rPr>
          <w:i/>
          <w:sz w:val="22"/>
          <w:lang w:eastAsia="ja-JP"/>
        </w:rPr>
        <w:t xml:space="preserve">itigation </w:t>
      </w:r>
      <w:r w:rsidR="000B5D55" w:rsidRPr="000B5D55">
        <w:rPr>
          <w:i/>
          <w:sz w:val="22"/>
          <w:lang w:eastAsia="ja-JP"/>
        </w:rPr>
        <w:t>m</w:t>
      </w:r>
      <w:r w:rsidR="00CE2B6A" w:rsidRPr="000B5D55">
        <w:rPr>
          <w:i/>
          <w:sz w:val="22"/>
          <w:lang w:eastAsia="ja-JP"/>
        </w:rPr>
        <w:t>easures</w:t>
      </w:r>
      <w:r w:rsidR="005561B2">
        <w:rPr>
          <w:rFonts w:hint="eastAsia"/>
          <w:sz w:val="22"/>
          <w:lang w:eastAsia="ja-JP"/>
        </w:rPr>
        <w:t xml:space="preserve">. In </w:t>
      </w:r>
      <w:r w:rsidR="001B4FEB">
        <w:rPr>
          <w:rFonts w:hint="eastAsia"/>
          <w:sz w:val="22"/>
          <w:lang w:eastAsia="ja-JP"/>
        </w:rPr>
        <w:t>o</w:t>
      </w:r>
      <w:r w:rsidR="005561B2">
        <w:rPr>
          <w:rFonts w:hint="eastAsia"/>
          <w:sz w:val="22"/>
          <w:lang w:eastAsia="ja-JP"/>
        </w:rPr>
        <w:t>rder to fix a position for maritime navigation, R-</w:t>
      </w:r>
      <w:r w:rsidR="00B60AEA">
        <w:rPr>
          <w:rFonts w:hint="eastAsia"/>
          <w:sz w:val="22"/>
          <w:lang w:eastAsia="ja-JP"/>
        </w:rPr>
        <w:t>M</w:t>
      </w:r>
      <w:r w:rsidR="005561B2">
        <w:rPr>
          <w:rFonts w:hint="eastAsia"/>
          <w:sz w:val="22"/>
          <w:lang w:eastAsia="ja-JP"/>
        </w:rPr>
        <w:t xml:space="preserve">ode requires three </w:t>
      </w:r>
      <w:r w:rsidR="00DC2D16">
        <w:rPr>
          <w:rFonts w:hint="eastAsia"/>
          <w:sz w:val="22"/>
          <w:lang w:eastAsia="ja-JP"/>
        </w:rPr>
        <w:t xml:space="preserve">or more </w:t>
      </w:r>
      <w:r w:rsidR="005561B2">
        <w:rPr>
          <w:rFonts w:hint="eastAsia"/>
          <w:sz w:val="22"/>
          <w:lang w:eastAsia="ja-JP"/>
        </w:rPr>
        <w:t>transmitting stations</w:t>
      </w:r>
      <w:r w:rsidR="001B4FEB">
        <w:rPr>
          <w:rFonts w:hint="eastAsia"/>
          <w:sz w:val="22"/>
          <w:lang w:eastAsia="ja-JP"/>
        </w:rPr>
        <w:t xml:space="preserve"> with </w:t>
      </w:r>
      <w:r w:rsidR="00A34D81">
        <w:rPr>
          <w:sz w:val="22"/>
          <w:lang w:eastAsia="ja-JP"/>
        </w:rPr>
        <w:t>precise</w:t>
      </w:r>
      <w:r w:rsidR="001B4FEB">
        <w:rPr>
          <w:rFonts w:hint="eastAsia"/>
          <w:sz w:val="22"/>
          <w:lang w:eastAsia="ja-JP"/>
        </w:rPr>
        <w:t xml:space="preserve"> </w:t>
      </w:r>
      <w:r w:rsidR="00C07D11">
        <w:rPr>
          <w:sz w:val="22"/>
          <w:lang w:eastAsia="ja-JP"/>
        </w:rPr>
        <w:t>timing</w:t>
      </w:r>
      <w:r w:rsidR="005561B2">
        <w:rPr>
          <w:rFonts w:hint="eastAsia"/>
          <w:sz w:val="22"/>
          <w:lang w:eastAsia="ja-JP"/>
        </w:rPr>
        <w:t>.</w:t>
      </w:r>
    </w:p>
    <w:p w14:paraId="35998BCB" w14:textId="77777777" w:rsidR="00C6182A" w:rsidRPr="00DC2D16" w:rsidRDefault="00C6182A" w:rsidP="00FF7C75">
      <w:pPr>
        <w:pStyle w:val="Default"/>
        <w:jc w:val="both"/>
        <w:rPr>
          <w:sz w:val="22"/>
          <w:lang w:eastAsia="ja-JP"/>
        </w:rPr>
      </w:pPr>
    </w:p>
    <w:p w14:paraId="5E94B530" w14:textId="08EB7FB7" w:rsidR="001B4FEB" w:rsidRDefault="00913246" w:rsidP="00C07D11">
      <w:pPr>
        <w:pStyle w:val="Default"/>
        <w:tabs>
          <w:tab w:val="left" w:pos="851"/>
        </w:tabs>
        <w:jc w:val="both"/>
        <w:rPr>
          <w:sz w:val="22"/>
          <w:lang w:eastAsia="ja-JP"/>
        </w:rPr>
      </w:pPr>
      <w:r>
        <w:rPr>
          <w:rFonts w:hint="eastAsia"/>
          <w:sz w:val="22"/>
          <w:lang w:eastAsia="ja-JP"/>
        </w:rPr>
        <w:t>11</w:t>
      </w:r>
      <w:r w:rsidR="001B4FEB">
        <w:rPr>
          <w:rFonts w:hint="eastAsia"/>
          <w:sz w:val="22"/>
          <w:lang w:eastAsia="ja-JP"/>
        </w:rPr>
        <w:tab/>
      </w:r>
      <w:r w:rsidR="00DC2D16" w:rsidRPr="00250E5E">
        <w:rPr>
          <w:rFonts w:hint="eastAsia"/>
          <w:sz w:val="22"/>
          <w:lang w:eastAsia="ja-JP"/>
        </w:rPr>
        <w:t xml:space="preserve">IALA is now working to revise its </w:t>
      </w:r>
      <w:r w:rsidR="00B856F9" w:rsidRPr="00250E5E">
        <w:rPr>
          <w:sz w:val="22"/>
          <w:lang w:eastAsia="ja-JP"/>
        </w:rPr>
        <w:t>g</w:t>
      </w:r>
      <w:r w:rsidR="00DC2D16" w:rsidRPr="00250E5E">
        <w:rPr>
          <w:rFonts w:hint="eastAsia"/>
          <w:sz w:val="22"/>
          <w:lang w:eastAsia="ja-JP"/>
        </w:rPr>
        <w:t>uideline G1139 ed.2</w:t>
      </w:r>
      <w:r w:rsidR="00C07D11" w:rsidRPr="00250E5E">
        <w:rPr>
          <w:sz w:val="22"/>
          <w:lang w:eastAsia="ja-JP"/>
        </w:rPr>
        <w:t xml:space="preserve"> on</w:t>
      </w:r>
      <w:r w:rsidR="00DC2D16" w:rsidRPr="00250E5E">
        <w:rPr>
          <w:rFonts w:hint="eastAsia"/>
          <w:sz w:val="22"/>
          <w:lang w:eastAsia="ja-JP"/>
        </w:rPr>
        <w:t xml:space="preserve"> </w:t>
      </w:r>
      <w:proofErr w:type="gramStart"/>
      <w:r w:rsidR="00DC2D16" w:rsidRPr="00250E5E">
        <w:rPr>
          <w:rFonts w:hint="eastAsia"/>
          <w:i/>
          <w:sz w:val="22"/>
          <w:lang w:eastAsia="ja-JP"/>
        </w:rPr>
        <w:t>The</w:t>
      </w:r>
      <w:proofErr w:type="gramEnd"/>
      <w:r w:rsidR="00DC2D16" w:rsidRPr="00250E5E">
        <w:rPr>
          <w:rFonts w:hint="eastAsia"/>
          <w:i/>
          <w:sz w:val="22"/>
          <w:lang w:eastAsia="ja-JP"/>
        </w:rPr>
        <w:t xml:space="preserve"> technical specification of VDES</w:t>
      </w:r>
      <w:r w:rsidR="00463456" w:rsidRPr="00250E5E">
        <w:rPr>
          <w:rFonts w:hint="eastAsia"/>
          <w:i/>
          <w:sz w:val="22"/>
          <w:lang w:eastAsia="ja-JP"/>
        </w:rPr>
        <w:t xml:space="preserve"> </w:t>
      </w:r>
      <w:r w:rsidR="00463456" w:rsidRPr="00250E5E">
        <w:rPr>
          <w:rFonts w:hint="eastAsia"/>
          <w:sz w:val="22"/>
          <w:lang w:eastAsia="ja-JP"/>
        </w:rPr>
        <w:t xml:space="preserve">in order to </w:t>
      </w:r>
      <w:r w:rsidR="00463456" w:rsidRPr="00250E5E">
        <w:rPr>
          <w:sz w:val="22"/>
          <w:lang w:eastAsia="ja-JP"/>
        </w:rPr>
        <w:t>accommodate</w:t>
      </w:r>
      <w:r w:rsidR="00463456" w:rsidRPr="00250E5E">
        <w:rPr>
          <w:rFonts w:hint="eastAsia"/>
          <w:sz w:val="22"/>
          <w:lang w:eastAsia="ja-JP"/>
        </w:rPr>
        <w:t xml:space="preserve"> R-</w:t>
      </w:r>
      <w:r w:rsidR="00A34D81" w:rsidRPr="00250E5E">
        <w:rPr>
          <w:sz w:val="22"/>
          <w:lang w:eastAsia="ja-JP"/>
        </w:rPr>
        <w:t>M</w:t>
      </w:r>
      <w:r w:rsidR="00463456" w:rsidRPr="00250E5E">
        <w:rPr>
          <w:rFonts w:hint="eastAsia"/>
          <w:sz w:val="22"/>
          <w:lang w:eastAsia="ja-JP"/>
        </w:rPr>
        <w:t xml:space="preserve">ode in </w:t>
      </w:r>
      <w:r w:rsidR="00C07D11" w:rsidRPr="00250E5E">
        <w:rPr>
          <w:sz w:val="22"/>
          <w:lang w:eastAsia="ja-JP"/>
        </w:rPr>
        <w:t xml:space="preserve">the </w:t>
      </w:r>
      <w:r w:rsidR="00463456" w:rsidRPr="00250E5E">
        <w:rPr>
          <w:rFonts w:hint="eastAsia"/>
          <w:sz w:val="22"/>
          <w:lang w:eastAsia="ja-JP"/>
        </w:rPr>
        <w:t>VDES standard</w:t>
      </w:r>
      <w:r w:rsidR="00C07D11" w:rsidRPr="00250E5E">
        <w:rPr>
          <w:sz w:val="22"/>
          <w:lang w:eastAsia="ja-JP"/>
        </w:rPr>
        <w:t xml:space="preserve">. A workshop on R-Mode will be held between the </w:t>
      </w:r>
      <w:r w:rsidR="00250E5E" w:rsidRPr="00250E5E">
        <w:rPr>
          <w:sz w:val="22"/>
          <w:lang w:eastAsia="ja-JP"/>
        </w:rPr>
        <w:t>9</w:t>
      </w:r>
      <w:r w:rsidR="00C07D11" w:rsidRPr="00250E5E">
        <w:rPr>
          <w:sz w:val="22"/>
          <w:lang w:eastAsia="ja-JP"/>
        </w:rPr>
        <w:t xml:space="preserve"> and </w:t>
      </w:r>
      <w:r w:rsidR="00250E5E" w:rsidRPr="00250E5E">
        <w:rPr>
          <w:sz w:val="22"/>
          <w:lang w:eastAsia="ja-JP"/>
        </w:rPr>
        <w:t>12</w:t>
      </w:r>
      <w:r w:rsidR="00C07D11" w:rsidRPr="00250E5E">
        <w:rPr>
          <w:sz w:val="22"/>
          <w:lang w:eastAsia="ja-JP"/>
        </w:rPr>
        <w:t xml:space="preserve"> September 2019 at IALA</w:t>
      </w:r>
      <w:r w:rsidR="00C07D11">
        <w:rPr>
          <w:sz w:val="22"/>
          <w:lang w:eastAsia="ja-JP"/>
        </w:rPr>
        <w:t xml:space="preserve"> Headquarters.</w:t>
      </w:r>
      <w:r w:rsidR="00463456">
        <w:rPr>
          <w:rFonts w:hint="eastAsia"/>
          <w:sz w:val="22"/>
          <w:lang w:eastAsia="ja-JP"/>
        </w:rPr>
        <w:t xml:space="preserve"> Figure </w:t>
      </w:r>
      <w:r>
        <w:rPr>
          <w:rFonts w:hint="eastAsia"/>
          <w:sz w:val="22"/>
          <w:lang w:eastAsia="ja-JP"/>
        </w:rPr>
        <w:t>2</w:t>
      </w:r>
      <w:r w:rsidR="00463456">
        <w:rPr>
          <w:rFonts w:hint="eastAsia"/>
          <w:sz w:val="22"/>
          <w:lang w:eastAsia="ja-JP"/>
        </w:rPr>
        <w:t xml:space="preserve"> shows </w:t>
      </w:r>
      <w:r w:rsidR="00C07D11">
        <w:rPr>
          <w:sz w:val="22"/>
          <w:lang w:eastAsia="ja-JP"/>
        </w:rPr>
        <w:t xml:space="preserve">a </w:t>
      </w:r>
      <w:r w:rsidR="00463456">
        <w:rPr>
          <w:rFonts w:hint="eastAsia"/>
          <w:sz w:val="22"/>
          <w:lang w:eastAsia="ja-JP"/>
        </w:rPr>
        <w:t>possible roadmap for R-</w:t>
      </w:r>
      <w:r w:rsidR="00B60AEA">
        <w:rPr>
          <w:rFonts w:hint="eastAsia"/>
          <w:sz w:val="22"/>
          <w:lang w:eastAsia="ja-JP"/>
        </w:rPr>
        <w:t>M</w:t>
      </w:r>
      <w:r w:rsidR="00463456">
        <w:rPr>
          <w:rFonts w:hint="eastAsia"/>
          <w:sz w:val="22"/>
          <w:lang w:eastAsia="ja-JP"/>
        </w:rPr>
        <w:t>ode</w:t>
      </w:r>
      <w:r w:rsidR="00A34D81">
        <w:rPr>
          <w:sz w:val="22"/>
          <w:lang w:eastAsia="ja-JP"/>
        </w:rPr>
        <w:t xml:space="preserve"> development </w:t>
      </w:r>
      <w:r w:rsidR="00463456">
        <w:rPr>
          <w:rFonts w:hint="eastAsia"/>
          <w:sz w:val="22"/>
          <w:lang w:eastAsia="ja-JP"/>
        </w:rPr>
        <w:t>on VDES.</w:t>
      </w:r>
    </w:p>
    <w:p w14:paraId="09F7CAB5" w14:textId="77777777" w:rsidR="001B4FEB" w:rsidRDefault="001B4FEB" w:rsidP="00FF7C75">
      <w:pPr>
        <w:pStyle w:val="Default"/>
        <w:jc w:val="both"/>
        <w:rPr>
          <w:sz w:val="22"/>
          <w:lang w:eastAsia="ja-JP"/>
        </w:rPr>
      </w:pPr>
    </w:p>
    <w:p w14:paraId="0228342F" w14:textId="77777777" w:rsidR="00463456" w:rsidRDefault="00463456" w:rsidP="00FF7C75">
      <w:pPr>
        <w:pStyle w:val="Default"/>
        <w:jc w:val="both"/>
        <w:rPr>
          <w:sz w:val="22"/>
          <w:lang w:eastAsia="ja-JP"/>
        </w:rPr>
      </w:pPr>
      <w:r w:rsidRPr="00463456">
        <w:rPr>
          <w:noProof/>
          <w:sz w:val="22"/>
          <w:lang w:eastAsia="ja-JP"/>
        </w:rPr>
        <w:drawing>
          <wp:inline distT="0" distB="0" distL="0" distR="0" wp14:anchorId="5687A171" wp14:editId="2C494AD6">
            <wp:extent cx="5759450" cy="220226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ode VDES Roadmap.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59450" cy="2202264"/>
                    </a:xfrm>
                    <a:prstGeom prst="rect">
                      <a:avLst/>
                    </a:prstGeom>
                  </pic:spPr>
                </pic:pic>
              </a:graphicData>
            </a:graphic>
          </wp:inline>
        </w:drawing>
      </w:r>
    </w:p>
    <w:p w14:paraId="5B66ABEA" w14:textId="29ED14CE" w:rsidR="00463456" w:rsidRPr="00964118" w:rsidRDefault="00463456" w:rsidP="00463456">
      <w:pPr>
        <w:pStyle w:val="Default"/>
        <w:jc w:val="center"/>
        <w:rPr>
          <w:b/>
          <w:sz w:val="22"/>
          <w:lang w:eastAsia="ja-JP"/>
        </w:rPr>
      </w:pPr>
      <w:r w:rsidRPr="00964118">
        <w:rPr>
          <w:rFonts w:hint="eastAsia"/>
          <w:b/>
          <w:sz w:val="22"/>
          <w:lang w:eastAsia="ja-JP"/>
        </w:rPr>
        <w:t xml:space="preserve">Figure </w:t>
      </w:r>
      <w:r w:rsidR="00913246" w:rsidRPr="00964118">
        <w:rPr>
          <w:rFonts w:hint="eastAsia"/>
          <w:b/>
          <w:sz w:val="22"/>
          <w:lang w:eastAsia="ja-JP"/>
        </w:rPr>
        <w:t>2</w:t>
      </w:r>
      <w:r w:rsidR="00B60E5F" w:rsidRPr="00964118">
        <w:rPr>
          <w:b/>
          <w:sz w:val="22"/>
          <w:lang w:eastAsia="ja-JP"/>
        </w:rPr>
        <w:t xml:space="preserve"> -</w:t>
      </w:r>
      <w:r w:rsidRPr="00964118">
        <w:rPr>
          <w:rFonts w:hint="eastAsia"/>
          <w:b/>
          <w:sz w:val="22"/>
          <w:lang w:eastAsia="ja-JP"/>
        </w:rPr>
        <w:t xml:space="preserve"> Possible Roadmap for R-</w:t>
      </w:r>
      <w:r w:rsidR="00B60AEA" w:rsidRPr="00964118">
        <w:rPr>
          <w:rFonts w:hint="eastAsia"/>
          <w:b/>
          <w:sz w:val="22"/>
          <w:lang w:eastAsia="ja-JP"/>
        </w:rPr>
        <w:t>M</w:t>
      </w:r>
      <w:r w:rsidRPr="00964118">
        <w:rPr>
          <w:rFonts w:hint="eastAsia"/>
          <w:b/>
          <w:sz w:val="22"/>
          <w:lang w:eastAsia="ja-JP"/>
        </w:rPr>
        <w:t xml:space="preserve">ode </w:t>
      </w:r>
      <w:r w:rsidR="00A34D81" w:rsidRPr="00964118">
        <w:rPr>
          <w:b/>
          <w:sz w:val="22"/>
          <w:lang w:eastAsia="ja-JP"/>
        </w:rPr>
        <w:t>Dev</w:t>
      </w:r>
      <w:r w:rsidR="007D14C9" w:rsidRPr="00964118">
        <w:rPr>
          <w:b/>
          <w:sz w:val="22"/>
          <w:lang w:eastAsia="ja-JP"/>
        </w:rPr>
        <w:t>e</w:t>
      </w:r>
      <w:r w:rsidR="00A34D81" w:rsidRPr="00964118">
        <w:rPr>
          <w:b/>
          <w:sz w:val="22"/>
          <w:lang w:eastAsia="ja-JP"/>
        </w:rPr>
        <w:t>lopment</w:t>
      </w:r>
      <w:r w:rsidRPr="00964118">
        <w:rPr>
          <w:rFonts w:hint="eastAsia"/>
          <w:b/>
          <w:sz w:val="22"/>
          <w:lang w:eastAsia="ja-JP"/>
        </w:rPr>
        <w:t xml:space="preserve"> on VDES</w:t>
      </w:r>
    </w:p>
    <w:p w14:paraId="0CDE1CBC" w14:textId="77777777" w:rsidR="00463456" w:rsidRPr="00913246" w:rsidRDefault="00463456" w:rsidP="00FF7C75">
      <w:pPr>
        <w:pStyle w:val="Default"/>
        <w:jc w:val="both"/>
        <w:rPr>
          <w:sz w:val="22"/>
          <w:lang w:eastAsia="ja-JP"/>
        </w:rPr>
      </w:pPr>
    </w:p>
    <w:p w14:paraId="400111EB" w14:textId="131C3D5A" w:rsidR="00463456" w:rsidRPr="00B4661E" w:rsidRDefault="00913246" w:rsidP="00C07D11">
      <w:pPr>
        <w:pStyle w:val="Default"/>
        <w:tabs>
          <w:tab w:val="left" w:pos="851"/>
        </w:tabs>
        <w:jc w:val="both"/>
        <w:rPr>
          <w:sz w:val="22"/>
          <w:lang w:eastAsia="ja-JP"/>
        </w:rPr>
      </w:pPr>
      <w:r>
        <w:rPr>
          <w:rFonts w:hint="eastAsia"/>
          <w:sz w:val="22"/>
          <w:lang w:eastAsia="ja-JP"/>
        </w:rPr>
        <w:t>12</w:t>
      </w:r>
      <w:r w:rsidR="00463456">
        <w:rPr>
          <w:rFonts w:hint="eastAsia"/>
          <w:sz w:val="22"/>
          <w:lang w:eastAsia="ja-JP"/>
        </w:rPr>
        <w:tab/>
      </w:r>
      <w:r w:rsidR="003B6C83">
        <w:rPr>
          <w:rFonts w:hint="eastAsia"/>
          <w:sz w:val="22"/>
          <w:lang w:eastAsia="ja-JP"/>
        </w:rPr>
        <w:t xml:space="preserve">There are </w:t>
      </w:r>
      <w:r w:rsidR="003B6C83">
        <w:rPr>
          <w:sz w:val="22"/>
          <w:lang w:eastAsia="ja-JP"/>
        </w:rPr>
        <w:t>several</w:t>
      </w:r>
      <w:r w:rsidR="003B6C83">
        <w:rPr>
          <w:rFonts w:hint="eastAsia"/>
          <w:sz w:val="22"/>
          <w:lang w:eastAsia="ja-JP"/>
        </w:rPr>
        <w:t xml:space="preserve"> projects and </w:t>
      </w:r>
      <w:r w:rsidR="003B6C83">
        <w:rPr>
          <w:sz w:val="22"/>
          <w:lang w:eastAsia="ja-JP"/>
        </w:rPr>
        <w:t>studies</w:t>
      </w:r>
      <w:r w:rsidR="003B6C83">
        <w:rPr>
          <w:rFonts w:hint="eastAsia"/>
          <w:sz w:val="22"/>
          <w:lang w:eastAsia="ja-JP"/>
        </w:rPr>
        <w:t xml:space="preserve"> on </w:t>
      </w:r>
      <w:r w:rsidR="00C07D11">
        <w:rPr>
          <w:sz w:val="22"/>
          <w:lang w:eastAsia="ja-JP"/>
        </w:rPr>
        <w:t xml:space="preserve">the </w:t>
      </w:r>
      <w:r w:rsidR="003B6C83">
        <w:rPr>
          <w:rFonts w:hint="eastAsia"/>
          <w:sz w:val="22"/>
          <w:lang w:eastAsia="ja-JP"/>
        </w:rPr>
        <w:t>VDES R-</w:t>
      </w:r>
      <w:r w:rsidR="00B60AEA">
        <w:rPr>
          <w:rFonts w:hint="eastAsia"/>
          <w:sz w:val="22"/>
          <w:lang w:eastAsia="ja-JP"/>
        </w:rPr>
        <w:t>M</w:t>
      </w:r>
      <w:r w:rsidR="003B6C83">
        <w:rPr>
          <w:rFonts w:hint="eastAsia"/>
          <w:sz w:val="22"/>
          <w:lang w:eastAsia="ja-JP"/>
        </w:rPr>
        <w:t>ode</w:t>
      </w:r>
      <w:r w:rsidR="00B4661E">
        <w:rPr>
          <w:rFonts w:hint="eastAsia"/>
          <w:sz w:val="22"/>
          <w:lang w:eastAsia="ja-JP"/>
        </w:rPr>
        <w:t xml:space="preserve"> </w:t>
      </w:r>
      <w:r w:rsidR="00C07D11">
        <w:rPr>
          <w:sz w:val="22"/>
          <w:lang w:eastAsia="ja-JP"/>
        </w:rPr>
        <w:t>which have</w:t>
      </w:r>
      <w:r w:rsidR="0065787E">
        <w:rPr>
          <w:sz w:val="22"/>
          <w:lang w:eastAsia="ja-JP"/>
        </w:rPr>
        <w:t xml:space="preserve"> been</w:t>
      </w:r>
      <w:r w:rsidR="00C07D11">
        <w:rPr>
          <w:sz w:val="22"/>
          <w:lang w:eastAsia="ja-JP"/>
        </w:rPr>
        <w:t xml:space="preserve"> </w:t>
      </w:r>
      <w:r w:rsidR="00B4661E">
        <w:rPr>
          <w:rFonts w:hint="eastAsia"/>
          <w:sz w:val="22"/>
          <w:lang w:eastAsia="ja-JP"/>
        </w:rPr>
        <w:t>conducted in countries</w:t>
      </w:r>
      <w:r w:rsidR="00BF4E55">
        <w:rPr>
          <w:sz w:val="22"/>
          <w:lang w:eastAsia="ja-JP"/>
        </w:rPr>
        <w:t xml:space="preserve"> </w:t>
      </w:r>
      <w:r w:rsidR="00C07D11">
        <w:rPr>
          <w:sz w:val="22"/>
          <w:lang w:eastAsia="ja-JP"/>
        </w:rPr>
        <w:t>including the United Kingdom</w:t>
      </w:r>
      <w:r w:rsidR="008B13FE">
        <w:rPr>
          <w:sz w:val="22"/>
          <w:lang w:eastAsia="ja-JP"/>
        </w:rPr>
        <w:t xml:space="preserve">, Canada, </w:t>
      </w:r>
      <w:r w:rsidR="00C07D11">
        <w:rPr>
          <w:sz w:val="22"/>
          <w:lang w:eastAsia="ja-JP"/>
        </w:rPr>
        <w:t>the Republic of Korea</w:t>
      </w:r>
      <w:r w:rsidR="008B13FE">
        <w:rPr>
          <w:sz w:val="22"/>
          <w:lang w:eastAsia="ja-JP"/>
        </w:rPr>
        <w:t xml:space="preserve"> and China</w:t>
      </w:r>
      <w:r w:rsidR="00B4661E">
        <w:rPr>
          <w:rFonts w:hint="eastAsia"/>
          <w:sz w:val="22"/>
          <w:lang w:eastAsia="ja-JP"/>
        </w:rPr>
        <w:t xml:space="preserve">. </w:t>
      </w:r>
      <w:r w:rsidR="00C07D11">
        <w:rPr>
          <w:sz w:val="22"/>
          <w:lang w:eastAsia="ja-JP"/>
        </w:rPr>
        <w:t>A further international</w:t>
      </w:r>
      <w:r w:rsidR="008B13FE">
        <w:rPr>
          <w:sz w:val="22"/>
          <w:lang w:eastAsia="ja-JP"/>
        </w:rPr>
        <w:t xml:space="preserve"> </w:t>
      </w:r>
      <w:r w:rsidR="00B4661E">
        <w:rPr>
          <w:rFonts w:hint="eastAsia"/>
          <w:sz w:val="22"/>
          <w:lang w:eastAsia="ja-JP"/>
        </w:rPr>
        <w:t>project is the R-</w:t>
      </w:r>
      <w:r w:rsidR="007D14C9">
        <w:rPr>
          <w:sz w:val="22"/>
          <w:lang w:eastAsia="ja-JP"/>
        </w:rPr>
        <w:t>M</w:t>
      </w:r>
      <w:r w:rsidR="00B4661E">
        <w:rPr>
          <w:rFonts w:hint="eastAsia"/>
          <w:sz w:val="22"/>
          <w:lang w:eastAsia="ja-JP"/>
        </w:rPr>
        <w:t>ode Baltic project</w:t>
      </w:r>
      <w:r w:rsidR="00B317F4">
        <w:rPr>
          <w:sz w:val="22"/>
          <w:lang w:eastAsia="ja-JP"/>
        </w:rPr>
        <w:t>,</w:t>
      </w:r>
      <w:r w:rsidR="00B4661E">
        <w:rPr>
          <w:rFonts w:hint="eastAsia"/>
          <w:sz w:val="22"/>
          <w:lang w:eastAsia="ja-JP"/>
        </w:rPr>
        <w:t xml:space="preserve"> its </w:t>
      </w:r>
      <w:r w:rsidR="00E7770C">
        <w:rPr>
          <w:sz w:val="22"/>
          <w:lang w:eastAsia="ja-JP"/>
        </w:rPr>
        <w:t xml:space="preserve">baseline and priority </w:t>
      </w:r>
      <w:r w:rsidR="00B4661E">
        <w:rPr>
          <w:rFonts w:hint="eastAsia"/>
          <w:sz w:val="22"/>
          <w:lang w:eastAsia="ja-JP"/>
        </w:rPr>
        <w:t>report that provides more detailed information on VDES R-</w:t>
      </w:r>
      <w:r w:rsidR="00B60AEA">
        <w:rPr>
          <w:rFonts w:hint="eastAsia"/>
          <w:sz w:val="22"/>
          <w:lang w:eastAsia="ja-JP"/>
        </w:rPr>
        <w:t>M</w:t>
      </w:r>
      <w:r w:rsidR="00B4661E">
        <w:rPr>
          <w:rFonts w:hint="eastAsia"/>
          <w:sz w:val="22"/>
          <w:lang w:eastAsia="ja-JP"/>
        </w:rPr>
        <w:t>ode is available for down</w:t>
      </w:r>
      <w:r w:rsidR="00E7770C">
        <w:rPr>
          <w:sz w:val="22"/>
          <w:lang w:eastAsia="ja-JP"/>
        </w:rPr>
        <w:t>l</w:t>
      </w:r>
      <w:r w:rsidR="00E7770C">
        <w:rPr>
          <w:rFonts w:hint="eastAsia"/>
          <w:sz w:val="22"/>
          <w:lang w:eastAsia="ja-JP"/>
        </w:rPr>
        <w:t xml:space="preserve">oad </w:t>
      </w:r>
      <w:r w:rsidR="00B4661E">
        <w:rPr>
          <w:rFonts w:hint="eastAsia"/>
          <w:sz w:val="22"/>
          <w:lang w:eastAsia="ja-JP"/>
        </w:rPr>
        <w:t xml:space="preserve">on the project </w:t>
      </w:r>
      <w:r w:rsidR="00B4661E">
        <w:rPr>
          <w:sz w:val="22"/>
          <w:szCs w:val="22"/>
        </w:rPr>
        <w:t xml:space="preserve">website </w:t>
      </w:r>
      <w:r w:rsidR="00BF4E55" w:rsidRPr="00C07D11">
        <w:rPr>
          <w:sz w:val="22"/>
          <w:szCs w:val="22"/>
        </w:rPr>
        <w:t>www.r-mode-baltic.eu</w:t>
      </w:r>
      <w:r w:rsidR="00B4661E">
        <w:rPr>
          <w:sz w:val="22"/>
          <w:szCs w:val="22"/>
        </w:rPr>
        <w:t>.</w:t>
      </w:r>
    </w:p>
    <w:p w14:paraId="04193200" w14:textId="77777777" w:rsidR="005729BE" w:rsidRPr="00BF4E55" w:rsidRDefault="005729BE" w:rsidP="005561B2">
      <w:pPr>
        <w:tabs>
          <w:tab w:val="clear" w:pos="851"/>
        </w:tabs>
        <w:rPr>
          <w:lang w:val="en-US" w:eastAsia="ja-JP"/>
        </w:rPr>
      </w:pPr>
    </w:p>
    <w:p w14:paraId="559FE45E" w14:textId="7B55A86A" w:rsidR="00B4661E" w:rsidRDefault="00465F37" w:rsidP="005561B2">
      <w:pPr>
        <w:tabs>
          <w:tab w:val="clear" w:pos="851"/>
        </w:tabs>
        <w:rPr>
          <w:b/>
          <w:lang w:eastAsia="ja-JP"/>
        </w:rPr>
      </w:pPr>
      <w:r w:rsidRPr="00095391">
        <w:rPr>
          <w:rFonts w:hint="eastAsia"/>
          <w:b/>
          <w:lang w:eastAsia="ja-JP"/>
        </w:rPr>
        <w:t>Conclusion</w:t>
      </w:r>
    </w:p>
    <w:p w14:paraId="202AEB16" w14:textId="77777777" w:rsidR="00C07D11" w:rsidRPr="00095391" w:rsidRDefault="00C07D11" w:rsidP="005561B2">
      <w:pPr>
        <w:tabs>
          <w:tab w:val="clear" w:pos="851"/>
        </w:tabs>
        <w:rPr>
          <w:b/>
          <w:lang w:eastAsia="ja-JP"/>
        </w:rPr>
      </w:pPr>
    </w:p>
    <w:p w14:paraId="7208D717" w14:textId="3F725A58" w:rsidR="00B4661E" w:rsidRDefault="00B60AEA" w:rsidP="00C07D11">
      <w:pPr>
        <w:rPr>
          <w:lang w:eastAsia="ja-JP"/>
        </w:rPr>
      </w:pPr>
      <w:r>
        <w:rPr>
          <w:rFonts w:hint="eastAsia"/>
          <w:lang w:eastAsia="ja-JP"/>
        </w:rPr>
        <w:t>1</w:t>
      </w:r>
      <w:r w:rsidR="00913246">
        <w:rPr>
          <w:rFonts w:hint="eastAsia"/>
          <w:lang w:eastAsia="ja-JP"/>
        </w:rPr>
        <w:t>3</w:t>
      </w:r>
      <w:r>
        <w:rPr>
          <w:rFonts w:hint="eastAsia"/>
          <w:lang w:eastAsia="ja-JP"/>
        </w:rPr>
        <w:tab/>
      </w:r>
      <w:r w:rsidR="00465F37">
        <w:rPr>
          <w:rFonts w:hint="eastAsia"/>
          <w:lang w:eastAsia="ja-JP"/>
        </w:rPr>
        <w:t xml:space="preserve">IALA considers that both items proposed will become sufficiently mature </w:t>
      </w:r>
      <w:r w:rsidR="00C07D11">
        <w:rPr>
          <w:lang w:eastAsia="ja-JP"/>
        </w:rPr>
        <w:t xml:space="preserve">to enable possible inclusion as </w:t>
      </w:r>
      <w:r w:rsidR="00465F37">
        <w:rPr>
          <w:rFonts w:hint="eastAsia"/>
          <w:lang w:eastAsia="ja-JP"/>
        </w:rPr>
        <w:t xml:space="preserve">agenda items </w:t>
      </w:r>
      <w:r w:rsidR="001D4BF6">
        <w:rPr>
          <w:lang w:eastAsia="ja-JP"/>
        </w:rPr>
        <w:t>prior to</w:t>
      </w:r>
      <w:r w:rsidR="00465F37">
        <w:rPr>
          <w:rFonts w:hint="eastAsia"/>
          <w:lang w:eastAsia="ja-JP"/>
        </w:rPr>
        <w:t xml:space="preserve"> WRC-23 and </w:t>
      </w:r>
      <w:r w:rsidR="00C07D11">
        <w:rPr>
          <w:lang w:eastAsia="ja-JP"/>
        </w:rPr>
        <w:t xml:space="preserve">will </w:t>
      </w:r>
      <w:r w:rsidR="00465F37">
        <w:rPr>
          <w:rFonts w:hint="eastAsia"/>
          <w:lang w:eastAsia="ja-JP"/>
        </w:rPr>
        <w:t>keep</w:t>
      </w:r>
      <w:r w:rsidR="00C07D11">
        <w:rPr>
          <w:lang w:eastAsia="ja-JP"/>
        </w:rPr>
        <w:t xml:space="preserve"> the</w:t>
      </w:r>
      <w:r w:rsidR="00465F37">
        <w:rPr>
          <w:rFonts w:hint="eastAsia"/>
          <w:lang w:eastAsia="ja-JP"/>
        </w:rPr>
        <w:t xml:space="preserve"> IMO and ITU informed of </w:t>
      </w:r>
      <w:r w:rsidR="00095391">
        <w:rPr>
          <w:rFonts w:hint="eastAsia"/>
          <w:lang w:eastAsia="ja-JP"/>
        </w:rPr>
        <w:t>the progress made.</w:t>
      </w:r>
      <w:r w:rsidR="00465F37">
        <w:rPr>
          <w:rFonts w:hint="eastAsia"/>
          <w:lang w:eastAsia="ja-JP"/>
        </w:rPr>
        <w:t xml:space="preserve"> </w:t>
      </w:r>
    </w:p>
    <w:p w14:paraId="5830919A" w14:textId="77777777" w:rsidR="00465F37" w:rsidRDefault="00465F37" w:rsidP="005561B2">
      <w:pPr>
        <w:tabs>
          <w:tab w:val="clear" w:pos="851"/>
        </w:tabs>
        <w:rPr>
          <w:lang w:eastAsia="ja-JP"/>
        </w:rPr>
      </w:pPr>
    </w:p>
    <w:p w14:paraId="5A4EB1B6" w14:textId="2100B8E3" w:rsidR="00C12542" w:rsidRDefault="00C12542" w:rsidP="005561B2">
      <w:pPr>
        <w:tabs>
          <w:tab w:val="clear" w:pos="851"/>
        </w:tabs>
        <w:rPr>
          <w:b/>
          <w:lang w:eastAsia="ja-JP"/>
        </w:rPr>
      </w:pPr>
      <w:r>
        <w:rPr>
          <w:rFonts w:hint="eastAsia"/>
          <w:b/>
          <w:lang w:eastAsia="ja-JP"/>
        </w:rPr>
        <w:t>Action requested</w:t>
      </w:r>
    </w:p>
    <w:p w14:paraId="33C1AAEA" w14:textId="77777777" w:rsidR="00C07D11" w:rsidRPr="00C12542" w:rsidRDefault="00C07D11" w:rsidP="005561B2">
      <w:pPr>
        <w:tabs>
          <w:tab w:val="clear" w:pos="851"/>
        </w:tabs>
        <w:rPr>
          <w:b/>
          <w:lang w:eastAsia="ja-JP"/>
        </w:rPr>
      </w:pPr>
    </w:p>
    <w:p w14:paraId="18047B1F" w14:textId="3609DE26" w:rsidR="00465F37" w:rsidRDefault="00095391" w:rsidP="00C07D11">
      <w:pPr>
        <w:rPr>
          <w:lang w:eastAsia="ja-JP"/>
        </w:rPr>
      </w:pPr>
      <w:r>
        <w:rPr>
          <w:rFonts w:hint="eastAsia"/>
          <w:lang w:eastAsia="ja-JP"/>
        </w:rPr>
        <w:t>1</w:t>
      </w:r>
      <w:r w:rsidR="00913246">
        <w:rPr>
          <w:rFonts w:hint="eastAsia"/>
          <w:lang w:eastAsia="ja-JP"/>
        </w:rPr>
        <w:t>4</w:t>
      </w:r>
      <w:r>
        <w:rPr>
          <w:rFonts w:hint="eastAsia"/>
          <w:lang w:eastAsia="ja-JP"/>
        </w:rPr>
        <w:tab/>
        <w:t xml:space="preserve">The </w:t>
      </w:r>
      <w:r w:rsidR="00C07D11">
        <w:rPr>
          <w:lang w:eastAsia="ja-JP"/>
        </w:rPr>
        <w:t xml:space="preserve">Joint Experts </w:t>
      </w:r>
      <w:r>
        <w:rPr>
          <w:rFonts w:hint="eastAsia"/>
          <w:lang w:eastAsia="ja-JP"/>
        </w:rPr>
        <w:t>Group is requested to note the information provided and act as appropriate.</w:t>
      </w:r>
    </w:p>
    <w:p w14:paraId="7EF40C3B" w14:textId="77777777" w:rsidR="00095391" w:rsidRPr="00913246" w:rsidRDefault="00095391" w:rsidP="005561B2">
      <w:pPr>
        <w:tabs>
          <w:tab w:val="clear" w:pos="851"/>
        </w:tabs>
        <w:rPr>
          <w:lang w:eastAsia="ja-JP"/>
        </w:rPr>
      </w:pPr>
    </w:p>
    <w:p w14:paraId="73862792" w14:textId="77777777" w:rsidR="00465F37" w:rsidRPr="003F511D" w:rsidRDefault="00465F37" w:rsidP="005561B2">
      <w:pPr>
        <w:tabs>
          <w:tab w:val="clear" w:pos="851"/>
        </w:tabs>
        <w:rPr>
          <w:lang w:eastAsia="ja-JP"/>
        </w:rPr>
      </w:pPr>
    </w:p>
    <w:sectPr w:rsidR="00465F37" w:rsidRPr="003F511D" w:rsidSect="00D763B6">
      <w:headerReference w:type="even" r:id="rId14"/>
      <w:headerReference w:type="default" r:id="rId15"/>
      <w:footerReference w:type="even" r:id="rId16"/>
      <w:footerReference w:type="default" r:id="rId17"/>
      <w:headerReference w:type="first" r:id="rId18"/>
      <w:footerReference w:type="first" r:id="rId19"/>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FDECA" w14:textId="77777777" w:rsidR="001C694F" w:rsidRDefault="001C694F">
      <w:r>
        <w:separator/>
      </w:r>
    </w:p>
  </w:endnote>
  <w:endnote w:type="continuationSeparator" w:id="0">
    <w:p w14:paraId="126B1D46" w14:textId="77777777" w:rsidR="001C694F" w:rsidRDefault="001C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BF4D4" w14:textId="77777777" w:rsidR="00911084" w:rsidRDefault="00911084">
    <w:pPr>
      <w:pStyle w:val="Footer"/>
    </w:pPr>
  </w:p>
  <w:p w14:paraId="4B4C1034" w14:textId="77777777" w:rsidR="00911084" w:rsidRDefault="002E1372">
    <w:pPr>
      <w:pStyle w:val="Footer"/>
      <w:pBdr>
        <w:top w:val="single" w:sz="4" w:space="1" w:color="auto"/>
      </w:pBdr>
      <w:rPr>
        <w:lang w:val="en-US"/>
      </w:rP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F40EB" w14:textId="77777777" w:rsidR="00911084" w:rsidRDefault="00911084">
    <w:pPr>
      <w:pStyle w:val="Footer"/>
    </w:pPr>
  </w:p>
  <w:p w14:paraId="27AA4EAA" w14:textId="77777777" w:rsidR="00911084" w:rsidRDefault="002E1372">
    <w:pPr>
      <w:pStyle w:val="Footer"/>
      <w:pBdr>
        <w:top w:val="single" w:sz="4" w:space="1" w:color="auto"/>
      </w:pBd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0BB3C" w14:textId="77777777" w:rsidR="00A527BA" w:rsidRDefault="00A527BA" w:rsidP="00A527BA">
    <w:pPr>
      <w:pStyle w:val="Footer"/>
    </w:pPr>
  </w:p>
  <w:p w14:paraId="74CBE92D" w14:textId="77777777" w:rsidR="00A527BA" w:rsidRDefault="002E1372" w:rsidP="00A527BA">
    <w:pPr>
      <w:pStyle w:val="Footer"/>
      <w:pBdr>
        <w:top w:val="single" w:sz="4" w:space="1" w:color="auto"/>
      </w:pBdr>
    </w:pPr>
    <w:r>
      <w:fldChar w:fldCharType="begin"/>
    </w:r>
    <w:r w:rsidR="00592438">
      <w:instrText xml:space="preserve"> FILENAME \p </w:instrText>
    </w:r>
    <w:r>
      <w:fldChar w:fldCharType="separate"/>
    </w:r>
    <w:r w:rsidR="00A527BA">
      <w:rPr>
        <w:noProof/>
      </w:rPr>
      <w:t>Document2</w:t>
    </w:r>
    <w:r>
      <w:rPr>
        <w:noProof/>
      </w:rPr>
      <w:fldChar w:fldCharType="end"/>
    </w:r>
  </w:p>
  <w:p w14:paraId="4DBD5144" w14:textId="77777777" w:rsidR="00911084" w:rsidRDefault="00CA1E1C">
    <w:pPr>
      <w:pStyle w:val="Footer"/>
      <w:pBdr>
        <w:top w:val="single" w:sz="4" w:space="1" w:color="auto"/>
      </w:pBdr>
      <w:jc w:val="right"/>
      <w:rPr>
        <w:lang w:val="en-US"/>
      </w:rPr>
    </w:pPr>
    <w:r>
      <w:rPr>
        <w:noProof/>
        <w:lang w:val="en-US" w:eastAsia="ja-JP"/>
      </w:rPr>
      <w:drawing>
        <wp:inline distT="0" distB="0" distL="0" distR="0" wp14:anchorId="37AD0EB7" wp14:editId="051A5881">
          <wp:extent cx="1861200" cy="608400"/>
          <wp:effectExtent l="0" t="0" r="5715" b="127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O_EmpoweringWomen_English_Colour_CMYK.jpg"/>
                  <pic:cNvPicPr/>
                </pic:nvPicPr>
                <pic:blipFill rotWithShape="1">
                  <a:blip r:embed="rId1" cstate="print">
                    <a:extLst>
                      <a:ext uri="{28A0092B-C50C-407E-A947-70E740481C1C}">
                        <a14:useLocalDpi xmlns:a14="http://schemas.microsoft.com/office/drawing/2010/main" val="0"/>
                      </a:ext>
                    </a:extLst>
                  </a:blip>
                  <a:srcRect l="-1" t="1" r="211" b="1925"/>
                  <a:stretch/>
                </pic:blipFill>
                <pic:spPr bwMode="auto">
                  <a:xfrm>
                    <a:off x="0" y="0"/>
                    <a:ext cx="1861200" cy="6084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A928E" w14:textId="77777777" w:rsidR="001C694F" w:rsidRDefault="001C694F">
      <w:r>
        <w:separator/>
      </w:r>
    </w:p>
  </w:footnote>
  <w:footnote w:type="continuationSeparator" w:id="0">
    <w:p w14:paraId="4C72B08B" w14:textId="77777777" w:rsidR="001C694F" w:rsidRDefault="001C6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B8C62" w14:textId="77777777" w:rsidR="00911084" w:rsidRDefault="001C694F">
    <w:pPr>
      <w:pStyle w:val="Header"/>
    </w:pPr>
    <w:bookmarkStart w:id="14" w:name="symbol_headFootEven"/>
    <w:bookmarkEnd w:id="14"/>
    <w:r>
      <w:rPr>
        <w:noProof/>
      </w:rPr>
      <w:pict w14:anchorId="43674D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2" o:spid="_x0000_s2050"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14:paraId="2AA553C2" w14:textId="77777777" w:rsidR="00911084" w:rsidRDefault="001C42BF">
    <w:pPr>
      <w:pStyle w:val="Header"/>
      <w:pBdr>
        <w:bottom w:val="single" w:sz="4" w:space="1" w:color="auto"/>
      </w:pBdr>
      <w:rPr>
        <w:rStyle w:val="PageNumber"/>
      </w:rPr>
    </w:pPr>
    <w:r>
      <w:t xml:space="preserve">Page </w:t>
    </w:r>
    <w:r w:rsidR="002E1372">
      <w:rPr>
        <w:rStyle w:val="PageNumber"/>
      </w:rPr>
      <w:fldChar w:fldCharType="begin"/>
    </w:r>
    <w:r>
      <w:rPr>
        <w:rStyle w:val="PageNumber"/>
      </w:rPr>
      <w:instrText xml:space="preserve"> PAGE </w:instrText>
    </w:r>
    <w:r w:rsidR="002E1372">
      <w:rPr>
        <w:rStyle w:val="PageNumber"/>
      </w:rPr>
      <w:fldChar w:fldCharType="separate"/>
    </w:r>
    <w:r w:rsidR="00913246">
      <w:rPr>
        <w:rStyle w:val="PageNumber"/>
        <w:noProof/>
      </w:rPr>
      <w:t>2</w:t>
    </w:r>
    <w:r w:rsidR="002E1372">
      <w:rPr>
        <w:rStyle w:val="PageNumber"/>
      </w:rPr>
      <w:fldChar w:fldCharType="end"/>
    </w:r>
  </w:p>
  <w:p w14:paraId="238B103F" w14:textId="77777777" w:rsidR="00911084" w:rsidRDefault="00911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18EF4" w14:textId="77777777" w:rsidR="00911084" w:rsidRDefault="001C694F">
    <w:pPr>
      <w:pStyle w:val="Header"/>
      <w:jc w:val="right"/>
    </w:pPr>
    <w:bookmarkStart w:id="15" w:name="symbol_headFoot"/>
    <w:bookmarkEnd w:id="15"/>
    <w:r>
      <w:rPr>
        <w:noProof/>
      </w:rPr>
      <w:pict w14:anchorId="6D2519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3" o:spid="_x0000_s2051"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14:paraId="5F860BDE" w14:textId="77777777" w:rsidR="00911084" w:rsidRDefault="001C42BF">
    <w:pPr>
      <w:pStyle w:val="Header"/>
      <w:pBdr>
        <w:bottom w:val="single" w:sz="4" w:space="1" w:color="auto"/>
      </w:pBdr>
      <w:jc w:val="right"/>
      <w:rPr>
        <w:rStyle w:val="PageNumber"/>
      </w:rPr>
    </w:pPr>
    <w:r>
      <w:t xml:space="preserve">Page </w:t>
    </w:r>
    <w:r w:rsidR="002E1372">
      <w:rPr>
        <w:rStyle w:val="PageNumber"/>
      </w:rPr>
      <w:fldChar w:fldCharType="begin"/>
    </w:r>
    <w:r>
      <w:rPr>
        <w:rStyle w:val="PageNumber"/>
      </w:rPr>
      <w:instrText xml:space="preserve"> PAGE </w:instrText>
    </w:r>
    <w:r w:rsidR="002E1372">
      <w:rPr>
        <w:rStyle w:val="PageNumber"/>
      </w:rPr>
      <w:fldChar w:fldCharType="separate"/>
    </w:r>
    <w:r w:rsidR="00913246">
      <w:rPr>
        <w:rStyle w:val="PageNumber"/>
        <w:noProof/>
      </w:rPr>
      <w:t>3</w:t>
    </w:r>
    <w:r w:rsidR="002E1372">
      <w:rPr>
        <w:rStyle w:val="PageNumber"/>
      </w:rPr>
      <w:fldChar w:fldCharType="end"/>
    </w:r>
  </w:p>
  <w:p w14:paraId="34822CB3" w14:textId="77777777" w:rsidR="00911084" w:rsidRDefault="009110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31DFE" w14:textId="77777777" w:rsidR="009431D7" w:rsidRDefault="001C694F">
    <w:pPr>
      <w:pStyle w:val="Header"/>
    </w:pPr>
    <w:r>
      <w:rPr>
        <w:noProof/>
      </w:rPr>
      <w:pict w14:anchorId="435890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1" o:spid="_x0000_s2049" type="#_x0000_t136" style="position:absolute;left:0;text-align:left;margin-left:0;margin-top:0;width:456.7pt;height:182.65pt;rotation:315;z-index:-251656192;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93438B8"/>
    <w:multiLevelType w:val="hybridMultilevel"/>
    <w:tmpl w:val="2EF0F1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9E90500"/>
    <w:multiLevelType w:val="hybridMultilevel"/>
    <w:tmpl w:val="2BBADAA0"/>
    <w:lvl w:ilvl="0" w:tplc="C082B432">
      <w:start w:val="1"/>
      <w:numFmt w:val="decimal"/>
      <w:lvlText w:val=".%1"/>
      <w:lvlJc w:val="left"/>
      <w:pPr>
        <w:ind w:left="1271" w:hanging="420"/>
      </w:pPr>
      <w:rPr>
        <w:rFont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69844BB2"/>
    <w:multiLevelType w:val="hybridMultilevel"/>
    <w:tmpl w:val="CF2EC6CC"/>
    <w:lvl w:ilvl="0" w:tplc="A2D8DB34">
      <w:start w:val="1"/>
      <w:numFmt w:val="bullet"/>
      <w:lvlText w:val="-"/>
      <w:lvlJc w:val="left"/>
      <w:pPr>
        <w:ind w:left="1300" w:hanging="420"/>
      </w:pPr>
      <w:rPr>
        <w:rFonts w:ascii="Arial Unicode MS" w:eastAsia="Arial Unicode MS" w:hAnsi="Arial Unicode MS" w:hint="eastAsia"/>
      </w:rPr>
    </w:lvl>
    <w:lvl w:ilvl="1" w:tplc="1A462D80">
      <w:start w:val="1"/>
      <w:numFmt w:val="bullet"/>
      <w:lvlText w:val="­"/>
      <w:lvlJc w:val="left"/>
      <w:pPr>
        <w:ind w:left="840" w:hanging="420"/>
      </w:pPr>
      <w:rPr>
        <w:rFonts w:ascii="Arial" w:hAnsi="Arial"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22375B3"/>
    <w:multiLevelType w:val="hybridMultilevel"/>
    <w:tmpl w:val="684496FE"/>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1" w15:restartNumberingAfterBreak="0">
    <w:nsid w:val="75866F64"/>
    <w:multiLevelType w:val="hybridMultilevel"/>
    <w:tmpl w:val="58D07C4E"/>
    <w:lvl w:ilvl="0" w:tplc="AE38227C">
      <w:start w:val="1"/>
      <w:numFmt w:val="bullet"/>
      <w:lvlText w:val=""/>
      <w:lvlJc w:val="left"/>
      <w:pPr>
        <w:ind w:left="1300" w:hanging="420"/>
      </w:pPr>
      <w:rPr>
        <w:rFonts w:ascii="Wingdings" w:hAnsi="Wingdings" w:hint="default"/>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9"/>
  </w:num>
  <w:num w:numId="9">
    <w:abstractNumId w:val="10"/>
  </w:num>
  <w:num w:numId="10">
    <w:abstractNumId w:val="8"/>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91B36"/>
    <w:rsid w:val="00095391"/>
    <w:rsid w:val="000B5D55"/>
    <w:rsid w:val="00116F1F"/>
    <w:rsid w:val="00135842"/>
    <w:rsid w:val="00194D2E"/>
    <w:rsid w:val="001B4FEB"/>
    <w:rsid w:val="001C42BF"/>
    <w:rsid w:val="001C694F"/>
    <w:rsid w:val="001D4BF6"/>
    <w:rsid w:val="00202603"/>
    <w:rsid w:val="00245368"/>
    <w:rsid w:val="00250E5E"/>
    <w:rsid w:val="002A07F8"/>
    <w:rsid w:val="002E1372"/>
    <w:rsid w:val="00303725"/>
    <w:rsid w:val="00360471"/>
    <w:rsid w:val="003660D6"/>
    <w:rsid w:val="003666B4"/>
    <w:rsid w:val="00393A1D"/>
    <w:rsid w:val="003B6C83"/>
    <w:rsid w:val="003F511D"/>
    <w:rsid w:val="00400F0E"/>
    <w:rsid w:val="0045433B"/>
    <w:rsid w:val="00463456"/>
    <w:rsid w:val="00465F37"/>
    <w:rsid w:val="00474E6F"/>
    <w:rsid w:val="00482D09"/>
    <w:rsid w:val="00486ECD"/>
    <w:rsid w:val="004C32B3"/>
    <w:rsid w:val="004D0E5E"/>
    <w:rsid w:val="004E0C8D"/>
    <w:rsid w:val="004F22D0"/>
    <w:rsid w:val="005534EB"/>
    <w:rsid w:val="005561B2"/>
    <w:rsid w:val="005729BE"/>
    <w:rsid w:val="00592438"/>
    <w:rsid w:val="005B3D5A"/>
    <w:rsid w:val="005C743F"/>
    <w:rsid w:val="00621EC5"/>
    <w:rsid w:val="0063052A"/>
    <w:rsid w:val="00641B29"/>
    <w:rsid w:val="0065182A"/>
    <w:rsid w:val="0065787E"/>
    <w:rsid w:val="00720BA4"/>
    <w:rsid w:val="00723690"/>
    <w:rsid w:val="007471AE"/>
    <w:rsid w:val="00750FB3"/>
    <w:rsid w:val="0078598B"/>
    <w:rsid w:val="007C2779"/>
    <w:rsid w:val="007D14C9"/>
    <w:rsid w:val="007F161B"/>
    <w:rsid w:val="008934AE"/>
    <w:rsid w:val="008A3357"/>
    <w:rsid w:val="008A33C5"/>
    <w:rsid w:val="008B13FE"/>
    <w:rsid w:val="008B6C6B"/>
    <w:rsid w:val="008C6025"/>
    <w:rsid w:val="0090659D"/>
    <w:rsid w:val="00911084"/>
    <w:rsid w:val="00912C45"/>
    <w:rsid w:val="00913246"/>
    <w:rsid w:val="009213FF"/>
    <w:rsid w:val="0092258D"/>
    <w:rsid w:val="009431D7"/>
    <w:rsid w:val="00945007"/>
    <w:rsid w:val="009517D7"/>
    <w:rsid w:val="00963998"/>
    <w:rsid w:val="00964118"/>
    <w:rsid w:val="009B3884"/>
    <w:rsid w:val="009E52A5"/>
    <w:rsid w:val="00A01E0B"/>
    <w:rsid w:val="00A150F7"/>
    <w:rsid w:val="00A34D81"/>
    <w:rsid w:val="00A527BA"/>
    <w:rsid w:val="00AB3775"/>
    <w:rsid w:val="00AC19B3"/>
    <w:rsid w:val="00AD2D47"/>
    <w:rsid w:val="00B25627"/>
    <w:rsid w:val="00B317F4"/>
    <w:rsid w:val="00B4661E"/>
    <w:rsid w:val="00B5009A"/>
    <w:rsid w:val="00B60AEA"/>
    <w:rsid w:val="00B60E5F"/>
    <w:rsid w:val="00B856F9"/>
    <w:rsid w:val="00BE10C2"/>
    <w:rsid w:val="00BF4E55"/>
    <w:rsid w:val="00C07D11"/>
    <w:rsid w:val="00C12152"/>
    <w:rsid w:val="00C12542"/>
    <w:rsid w:val="00C6182A"/>
    <w:rsid w:val="00C667AF"/>
    <w:rsid w:val="00C87053"/>
    <w:rsid w:val="00C97F51"/>
    <w:rsid w:val="00CA1E1C"/>
    <w:rsid w:val="00CA2F9F"/>
    <w:rsid w:val="00CC0EA0"/>
    <w:rsid w:val="00CC53DC"/>
    <w:rsid w:val="00CC7FC1"/>
    <w:rsid w:val="00CE2B6A"/>
    <w:rsid w:val="00CF014C"/>
    <w:rsid w:val="00CF142F"/>
    <w:rsid w:val="00CF201E"/>
    <w:rsid w:val="00D10E97"/>
    <w:rsid w:val="00D73951"/>
    <w:rsid w:val="00D763B6"/>
    <w:rsid w:val="00DC1A91"/>
    <w:rsid w:val="00DC2D16"/>
    <w:rsid w:val="00DC42E0"/>
    <w:rsid w:val="00DD2A0C"/>
    <w:rsid w:val="00DE01BA"/>
    <w:rsid w:val="00E02DD4"/>
    <w:rsid w:val="00E36FF9"/>
    <w:rsid w:val="00E7770C"/>
    <w:rsid w:val="00F41638"/>
    <w:rsid w:val="00F673C6"/>
    <w:rsid w:val="00FA2D59"/>
    <w:rsid w:val="00FD3367"/>
    <w:rsid w:val="00FD7381"/>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4:docId w14:val="50D67AD5"/>
  <w15:docId w15:val="{61D9EDAB-9FB4-4E56-AD48-101A3862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471"/>
    <w:pPr>
      <w:tabs>
        <w:tab w:val="left" w:pos="851"/>
      </w:tabs>
      <w:jc w:val="both"/>
    </w:pPr>
    <w:rPr>
      <w:rFonts w:ascii="Arial" w:hAnsi="Arial"/>
      <w:sz w:val="22"/>
      <w:lang w:eastAsia="en-US"/>
    </w:rPr>
  </w:style>
  <w:style w:type="paragraph" w:styleId="Heading1">
    <w:name w:val="heading 1"/>
    <w:basedOn w:val="Normal"/>
    <w:next w:val="Normal"/>
    <w:qFormat/>
    <w:rsid w:val="00360471"/>
    <w:pPr>
      <w:outlineLvl w:val="0"/>
    </w:pPr>
  </w:style>
  <w:style w:type="paragraph" w:styleId="Heading2">
    <w:name w:val="heading 2"/>
    <w:basedOn w:val="Normal"/>
    <w:next w:val="Normal"/>
    <w:qFormat/>
    <w:rsid w:val="00360471"/>
    <w:pPr>
      <w:outlineLvl w:val="1"/>
    </w:pPr>
  </w:style>
  <w:style w:type="paragraph" w:styleId="Heading3">
    <w:name w:val="heading 3"/>
    <w:basedOn w:val="Normal"/>
    <w:next w:val="Normal"/>
    <w:qFormat/>
    <w:rsid w:val="00360471"/>
    <w:pPr>
      <w:outlineLvl w:val="2"/>
    </w:pPr>
  </w:style>
  <w:style w:type="paragraph" w:styleId="Heading4">
    <w:name w:val="heading 4"/>
    <w:basedOn w:val="Normal"/>
    <w:next w:val="Normal"/>
    <w:qFormat/>
    <w:rsid w:val="00360471"/>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60471"/>
  </w:style>
  <w:style w:type="paragraph" w:styleId="Header">
    <w:name w:val="header"/>
    <w:basedOn w:val="Normal"/>
    <w:rsid w:val="00360471"/>
    <w:pPr>
      <w:tabs>
        <w:tab w:val="center" w:pos="4153"/>
        <w:tab w:val="right" w:pos="8306"/>
      </w:tabs>
    </w:pPr>
  </w:style>
  <w:style w:type="paragraph" w:styleId="Footer">
    <w:name w:val="footer"/>
    <w:basedOn w:val="Normal"/>
    <w:rsid w:val="00360471"/>
    <w:pPr>
      <w:tabs>
        <w:tab w:val="center" w:pos="4153"/>
        <w:tab w:val="right" w:pos="8306"/>
      </w:tabs>
    </w:pPr>
    <w:rPr>
      <w:sz w:val="18"/>
    </w:rPr>
  </w:style>
  <w:style w:type="table" w:styleId="TableGrid">
    <w:name w:val="Table Grid"/>
    <w:basedOn w:val="TableNormal"/>
    <w:rsid w:val="003604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360471"/>
    <w:pPr>
      <w:jc w:val="left"/>
    </w:pPr>
    <w:rPr>
      <w:szCs w:val="24"/>
      <w:lang w:val="pl-PL" w:eastAsia="pl-PL"/>
    </w:rPr>
  </w:style>
  <w:style w:type="character" w:styleId="FootnoteReference">
    <w:name w:val="footnote reference"/>
    <w:rsid w:val="00360471"/>
    <w:rPr>
      <w:rFonts w:ascii="Arial" w:hAnsi="Arial"/>
      <w:sz w:val="22"/>
      <w:vertAlign w:val="superscript"/>
    </w:rPr>
  </w:style>
  <w:style w:type="paragraph" w:styleId="FootnoteText">
    <w:name w:val="footnote text"/>
    <w:basedOn w:val="Normal"/>
    <w:rsid w:val="00360471"/>
    <w:pPr>
      <w:tabs>
        <w:tab w:val="clear" w:pos="851"/>
        <w:tab w:val="left" w:pos="567"/>
      </w:tabs>
      <w:ind w:left="567" w:hanging="567"/>
    </w:pPr>
    <w:rPr>
      <w:sz w:val="18"/>
    </w:rPr>
  </w:style>
  <w:style w:type="paragraph" w:styleId="BalloonText">
    <w:name w:val="Balloon Text"/>
    <w:basedOn w:val="Normal"/>
    <w:link w:val="BalloonTextChar"/>
    <w:uiPriority w:val="99"/>
    <w:semiHidden/>
    <w:unhideWhenUsed/>
    <w:rsid w:val="009E52A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E52A5"/>
    <w:rPr>
      <w:rFonts w:asciiTheme="majorHAnsi" w:eastAsiaTheme="majorEastAsia" w:hAnsiTheme="majorHAnsi" w:cstheme="majorBidi"/>
      <w:sz w:val="18"/>
      <w:szCs w:val="18"/>
      <w:lang w:eastAsia="en-US"/>
    </w:rPr>
  </w:style>
  <w:style w:type="paragraph" w:styleId="ListParagraph">
    <w:name w:val="List Paragraph"/>
    <w:basedOn w:val="Normal"/>
    <w:uiPriority w:val="34"/>
    <w:qFormat/>
    <w:rsid w:val="00720BA4"/>
    <w:pPr>
      <w:ind w:leftChars="400" w:left="840"/>
    </w:pPr>
  </w:style>
  <w:style w:type="paragraph" w:customStyle="1" w:styleId="Default">
    <w:name w:val="Default"/>
    <w:rsid w:val="00C6182A"/>
    <w:pPr>
      <w:widowControl w:val="0"/>
      <w:autoSpaceDE w:val="0"/>
      <w:autoSpaceDN w:val="0"/>
      <w:adjustRightInd w:val="0"/>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C97F51"/>
    <w:rPr>
      <w:sz w:val="16"/>
      <w:szCs w:val="16"/>
    </w:rPr>
  </w:style>
  <w:style w:type="paragraph" w:styleId="CommentText">
    <w:name w:val="annotation text"/>
    <w:basedOn w:val="Normal"/>
    <w:link w:val="CommentTextChar"/>
    <w:uiPriority w:val="99"/>
    <w:semiHidden/>
    <w:unhideWhenUsed/>
    <w:rsid w:val="00C97F51"/>
    <w:rPr>
      <w:sz w:val="20"/>
    </w:rPr>
  </w:style>
  <w:style w:type="character" w:customStyle="1" w:styleId="CommentTextChar">
    <w:name w:val="Comment Text Char"/>
    <w:basedOn w:val="DefaultParagraphFont"/>
    <w:link w:val="CommentText"/>
    <w:uiPriority w:val="99"/>
    <w:semiHidden/>
    <w:rsid w:val="00C97F51"/>
    <w:rPr>
      <w:rFonts w:ascii="Arial" w:hAnsi="Arial"/>
      <w:lang w:eastAsia="en-US"/>
    </w:rPr>
  </w:style>
  <w:style w:type="paragraph" w:styleId="CommentSubject">
    <w:name w:val="annotation subject"/>
    <w:basedOn w:val="CommentText"/>
    <w:next w:val="CommentText"/>
    <w:link w:val="CommentSubjectChar"/>
    <w:uiPriority w:val="99"/>
    <w:semiHidden/>
    <w:unhideWhenUsed/>
    <w:rsid w:val="00C97F51"/>
    <w:rPr>
      <w:b/>
      <w:bCs/>
    </w:rPr>
  </w:style>
  <w:style w:type="character" w:customStyle="1" w:styleId="CommentSubjectChar">
    <w:name w:val="Comment Subject Char"/>
    <w:basedOn w:val="CommentTextChar"/>
    <w:link w:val="CommentSubject"/>
    <w:uiPriority w:val="99"/>
    <w:semiHidden/>
    <w:rsid w:val="00C97F51"/>
    <w:rPr>
      <w:rFonts w:ascii="Arial" w:hAnsi="Arial"/>
      <w:b/>
      <w:bCs/>
      <w:lang w:eastAsia="en-US"/>
    </w:rPr>
  </w:style>
  <w:style w:type="character" w:styleId="Hyperlink">
    <w:name w:val="Hyperlink"/>
    <w:basedOn w:val="DefaultParagraphFont"/>
    <w:uiPriority w:val="99"/>
    <w:unhideWhenUsed/>
    <w:rsid w:val="00BF4E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338189047">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word%20xp\English\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OBody xmlns="eaeb6e44-4365-46b5-8242-0e78ea891166">IMO/ITU EG</IMOBody>
    <DocId xmlns="ff111082-ee85-4580-901d-b2f6bc5dfa2c">0</DocId>
    <Session xmlns="ff111082-ee85-4580-901d-b2f6bc5dfa2c">15</Session>
    <SubAgenda xmlns="eaeb6e44-4365-46b5-8242-0e78ea891166" xsi:nil="true"/>
    <DocSymbol xmlns="FF111082-EE85-4580-901D-B2F6BC5DFA2C">N/A</DocSymbol>
    <Instruction xmlns="ff111082-ee85-4580-901d-b2f6bc5dfa2c" xsi:nil="true"/>
    <Subtitle xmlns="ff111082-ee85-4580-901d-b2f6bc5dfa2c" xsi:nil="true"/>
    <Agenda xmlns="ff111082-ee85-4580-901d-b2f6bc5dfa2c">3</Agenda>
  </documentManagement>
</p:properti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2.xml><?xml version="1.0" encoding="utf-8"?>
<ds:datastoreItem xmlns:ds="http://schemas.openxmlformats.org/officeDocument/2006/customXml" ds:itemID="{8F89F644-3A9A-4506-8904-8387A31F5232}">
  <ds:schemaRefs>
    <ds:schemaRef ds:uri="http://schemas.microsoft.com/office/2006/metadata/properties"/>
    <ds:schemaRef ds:uri="http://schemas.microsoft.com/office/infopath/2007/PartnerControls"/>
    <ds:schemaRef ds:uri="eaeb6e44-4365-46b5-8242-0e78ea891166"/>
    <ds:schemaRef ds:uri="ff111082-ee85-4580-901d-b2f6bc5dfa2c"/>
    <ds:schemaRef ds:uri="FF111082-EE85-4580-901D-B2F6BC5DFA2C"/>
  </ds:schemaRefs>
</ds:datastoreItem>
</file>

<file path=customXml/itemProps3.xml><?xml version="1.0" encoding="utf-8"?>
<ds:datastoreItem xmlns:ds="http://schemas.openxmlformats.org/officeDocument/2006/customXml" ds:itemID="{90AB5EBE-C08A-4651-BF13-4C66A1115EAE}">
  <ds:schemaRefs>
    <ds:schemaRef ds:uri="http://schemas.microsoft.com/office/2006/metadata/customXsn"/>
  </ds:schemaRefs>
</ds:datastoreItem>
</file>

<file path=customXml/itemProps4.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Meeting (E).dotm</Template>
  <TotalTime>98</TotalTime>
  <Pages>4</Pages>
  <Words>1029</Words>
  <Characters>5867</Characters>
  <Application>Microsoft Office Word</Application>
  <DocSecurity>0</DocSecurity>
  <Lines>48</Lines>
  <Paragraphs>13</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Company>JCG-MTD</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BPinero</dc:creator>
  <cp:lastModifiedBy>Kevin Gregory</cp:lastModifiedBy>
  <cp:revision>18</cp:revision>
  <cp:lastPrinted>1999-10-18T12:44:00Z</cp:lastPrinted>
  <dcterms:created xsi:type="dcterms:W3CDTF">2019-04-05T09:05:00Z</dcterms:created>
  <dcterms:modified xsi:type="dcterms:W3CDTF">2019-04-08T09:01:00Z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ies>
</file>